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0DC3C" w14:textId="315CDB18" w:rsidR="009B6DCB" w:rsidRPr="002746E5" w:rsidRDefault="009B6DCB" w:rsidP="009B6DCB">
      <w:pPr>
        <w:keepNext/>
        <w:keepLines/>
        <w:pBdr>
          <w:top w:val="single" w:sz="24" w:space="1" w:color="548DD4"/>
          <w:left w:val="single" w:sz="24" w:space="4" w:color="548DD4"/>
          <w:bottom w:val="single" w:sz="24" w:space="1" w:color="548DD4"/>
          <w:right w:val="single" w:sz="24" w:space="4" w:color="548DD4"/>
        </w:pBdr>
        <w:shd w:val="clear" w:color="auto" w:fill="548DD4"/>
        <w:spacing w:after="120" w:line="276" w:lineRule="auto"/>
        <w:ind w:left="1985"/>
        <w:outlineLvl w:val="0"/>
        <w:rPr>
          <w:rFonts w:ascii="Arial" w:eastAsia="Times New Roman" w:hAnsi="Arial" w:cs="Arial"/>
          <w:b/>
          <w:bCs/>
          <w:color w:val="EE0000"/>
          <w:kern w:val="0"/>
          <w:sz w:val="26"/>
          <w:szCs w:val="28"/>
          <w14:ligatures w14:val="none"/>
        </w:rPr>
      </w:pPr>
      <w:r w:rsidRPr="009B6DCB">
        <w:rPr>
          <w:rFonts w:ascii="Arial" w:eastAsia="Times New Roman" w:hAnsi="Arial" w:cs="Arial"/>
          <w:b/>
          <w:bCs/>
          <w:color w:val="FFFFFF"/>
          <w:kern w:val="0"/>
          <w:sz w:val="26"/>
          <w:szCs w:val="28"/>
          <w14:ligatures w14:val="none"/>
        </w:rPr>
        <w:t>Tehnične specifikacije</w:t>
      </w:r>
      <w:r w:rsidR="002746E5">
        <w:rPr>
          <w:rFonts w:ascii="Arial" w:eastAsia="Times New Roman" w:hAnsi="Arial" w:cs="Arial"/>
          <w:b/>
          <w:bCs/>
          <w:color w:val="FFFFFF"/>
          <w:kern w:val="0"/>
          <w:sz w:val="26"/>
          <w:szCs w:val="28"/>
          <w14:ligatures w14:val="none"/>
        </w:rPr>
        <w:t xml:space="preserve"> </w:t>
      </w:r>
      <w:r w:rsidR="002746E5" w:rsidRPr="002746E5">
        <w:rPr>
          <w:rFonts w:ascii="Arial" w:eastAsia="Times New Roman" w:hAnsi="Arial" w:cs="Arial"/>
          <w:b/>
          <w:bCs/>
          <w:color w:val="EE0000"/>
          <w:kern w:val="0"/>
          <w:sz w:val="26"/>
          <w:szCs w:val="28"/>
          <w14:ligatures w14:val="none"/>
        </w:rPr>
        <w:t xml:space="preserve">s </w:t>
      </w:r>
      <w:proofErr w:type="spellStart"/>
      <w:r w:rsidR="002746E5" w:rsidRPr="002746E5">
        <w:rPr>
          <w:rFonts w:ascii="Arial" w:eastAsia="Times New Roman" w:hAnsi="Arial" w:cs="Arial"/>
          <w:b/>
          <w:bCs/>
          <w:color w:val="EE0000"/>
          <w:kern w:val="0"/>
          <w:sz w:val="26"/>
          <w:szCs w:val="28"/>
          <w14:ligatures w14:val="none"/>
        </w:rPr>
        <w:t>popr</w:t>
      </w:r>
      <w:proofErr w:type="spellEnd"/>
      <w:r w:rsidR="002746E5" w:rsidRPr="002746E5">
        <w:rPr>
          <w:rFonts w:ascii="Arial" w:eastAsia="Times New Roman" w:hAnsi="Arial" w:cs="Arial"/>
          <w:b/>
          <w:bCs/>
          <w:color w:val="EE0000"/>
          <w:kern w:val="0"/>
          <w:sz w:val="26"/>
          <w:szCs w:val="28"/>
          <w14:ligatures w14:val="none"/>
        </w:rPr>
        <w:t>. 17.11.2025</w:t>
      </w:r>
    </w:p>
    <w:tbl>
      <w:tblPr>
        <w:tblStyle w:val="NormalTablePHPDOCX"/>
        <w:tblW w:w="5000" w:type="pct"/>
        <w:tblInd w:w="108" w:type="dxa"/>
        <w:tblLook w:val="04A0" w:firstRow="1" w:lastRow="0" w:firstColumn="1" w:lastColumn="0" w:noHBand="0" w:noVBand="1"/>
      </w:tblPr>
      <w:tblGrid>
        <w:gridCol w:w="9060"/>
      </w:tblGrid>
      <w:tr w:rsidR="009B6DCB" w:rsidRPr="009B6DCB" w14:paraId="7DE2E1FC" w14:textId="77777777" w:rsidTr="002B066B">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72DAA17" w14:textId="77777777" w:rsidR="009B6DCB" w:rsidRPr="009B6DCB" w:rsidRDefault="009B6DCB" w:rsidP="009B6DCB">
            <w:pPr>
              <w:rPr>
                <w:rFonts w:ascii="Helvetica" w:eastAsia="Calibri" w:hAnsi="Helvetica" w:cs="Times New Roman"/>
              </w:rPr>
            </w:pPr>
            <w:r w:rsidRPr="009B6DCB">
              <w:rPr>
                <w:rFonts w:ascii="Arial" w:eastAsia="Calibri" w:hAnsi="Arial" w:cs="Arial"/>
                <w:b/>
                <w:bCs/>
                <w:color w:val="000000"/>
                <w:position w:val="-2"/>
                <w:sz w:val="18"/>
                <w:szCs w:val="18"/>
                <w:shd w:val="clear" w:color="auto" w:fill="FFFFFF"/>
              </w:rPr>
              <w:t>Splošne specifikacije – velja za oba sklopa</w:t>
            </w:r>
          </w:p>
        </w:tc>
      </w:tr>
    </w:tbl>
    <w:p w14:paraId="04047224" w14:textId="77777777" w:rsidR="009B6DCB" w:rsidRPr="009B6DCB" w:rsidRDefault="009B6DCB" w:rsidP="009B6DCB">
      <w:pPr>
        <w:spacing w:before="225" w:after="225" w:line="240" w:lineRule="auto"/>
        <w:jc w:val="both"/>
        <w:rPr>
          <w:rFonts w:ascii="Arial" w:eastAsia="Calibri" w:hAnsi="Arial" w:cs="Arial"/>
          <w:kern w:val="0"/>
          <w:sz w:val="18"/>
          <w:szCs w:val="18"/>
          <w14:ligatures w14:val="none"/>
        </w:rPr>
      </w:pPr>
      <w:r w:rsidRPr="009B6DCB">
        <w:rPr>
          <w:rFonts w:ascii="Arial" w:eastAsia="Calibri" w:hAnsi="Arial" w:cs="Arial"/>
          <w:kern w:val="0"/>
          <w:sz w:val="18"/>
          <w:szCs w:val="18"/>
          <w14:ligatures w14:val="none"/>
        </w:rPr>
        <w:t xml:space="preserve">V ponudbi morajo biti zajeta vsa dela skupaj z vsemi dobavami, transporti in montažami v prostor in njemu pripadajoče prostore, kjer bo nameščena oprema posameznega sklopa. Po končanem posegu in vnosu opreme v prostore, se mora vzpostaviti prvotno stanje v vseh obstoječih prostorih, kjer je bilo potrebno zaradi umestitve aparata v prostor izvesti kakršne koli posege. </w:t>
      </w:r>
    </w:p>
    <w:p w14:paraId="399B90A4" w14:textId="77777777" w:rsidR="009B6DCB" w:rsidRPr="009B6DCB" w:rsidRDefault="009B6DCB" w:rsidP="009B6DCB">
      <w:pPr>
        <w:spacing w:before="225" w:after="225" w:line="240" w:lineRule="auto"/>
        <w:jc w:val="both"/>
        <w:rPr>
          <w:rFonts w:ascii="Arial" w:eastAsia="Calibri" w:hAnsi="Arial" w:cs="Arial"/>
          <w:kern w:val="0"/>
          <w:sz w:val="18"/>
          <w:szCs w:val="18"/>
          <w14:ligatures w14:val="none"/>
        </w:rPr>
      </w:pPr>
      <w:r w:rsidRPr="009B6DCB">
        <w:rPr>
          <w:rFonts w:ascii="Arial" w:eastAsia="Calibri" w:hAnsi="Arial" w:cs="Arial"/>
          <w:kern w:val="0"/>
          <w:sz w:val="18"/>
          <w:szCs w:val="18"/>
          <w14:ligatures w14:val="none"/>
        </w:rPr>
        <w:t>Izvajalec del mora pred pričetkom izvajanja del pregledati:</w:t>
      </w:r>
    </w:p>
    <w:tbl>
      <w:tblPr>
        <w:tblStyle w:val="NormalTablePHPDOCX4"/>
        <w:tblW w:w="0" w:type="auto"/>
        <w:tblInd w:w="108" w:type="dxa"/>
        <w:tblLook w:val="04A0" w:firstRow="1" w:lastRow="0" w:firstColumn="1" w:lastColumn="0" w:noHBand="0" w:noVBand="1"/>
      </w:tblPr>
      <w:tblGrid>
        <w:gridCol w:w="7730"/>
      </w:tblGrid>
      <w:tr w:rsidR="009B6DCB" w:rsidRPr="009B6DCB" w14:paraId="5BD13CE0" w14:textId="77777777" w:rsidTr="002B066B">
        <w:tc>
          <w:tcPr>
            <w:tcW w:w="0" w:type="auto"/>
            <w:tcMar>
              <w:top w:w="0" w:type="auto"/>
              <w:bottom w:w="0" w:type="auto"/>
            </w:tcMar>
          </w:tcPr>
          <w:p w14:paraId="2008BAF2" w14:textId="77777777" w:rsidR="009B6DCB" w:rsidRPr="009B6DCB" w:rsidRDefault="009B6DCB" w:rsidP="009B6DCB">
            <w:pPr>
              <w:numPr>
                <w:ilvl w:val="0"/>
                <w:numId w:val="3"/>
              </w:numPr>
              <w:spacing w:before="225" w:after="225"/>
              <w:contextualSpacing/>
              <w:jc w:val="both"/>
              <w:rPr>
                <w:rFonts w:ascii="Arial" w:eastAsia="Calibri" w:hAnsi="Arial" w:cs="Arial"/>
                <w:sz w:val="18"/>
                <w:szCs w:val="18"/>
              </w:rPr>
            </w:pPr>
            <w:r w:rsidRPr="009B6DCB">
              <w:rPr>
                <w:rFonts w:ascii="Arial" w:eastAsia="Calibri" w:hAnsi="Arial" w:cs="Arial"/>
                <w:sz w:val="18"/>
                <w:szCs w:val="18"/>
              </w:rPr>
              <w:t>vse obstoječe prostore, v katerih bo izvajal montažo;</w:t>
            </w:r>
          </w:p>
          <w:p w14:paraId="09F8A7D0" w14:textId="77777777" w:rsidR="009B6DCB" w:rsidRPr="009B6DCB" w:rsidRDefault="009B6DCB" w:rsidP="009B6DCB">
            <w:pPr>
              <w:numPr>
                <w:ilvl w:val="0"/>
                <w:numId w:val="3"/>
              </w:numPr>
              <w:spacing w:before="225" w:after="225"/>
              <w:contextualSpacing/>
              <w:jc w:val="both"/>
              <w:rPr>
                <w:rFonts w:ascii="Arial" w:eastAsia="Calibri" w:hAnsi="Arial" w:cs="Arial"/>
                <w:sz w:val="18"/>
                <w:szCs w:val="18"/>
              </w:rPr>
            </w:pPr>
            <w:r w:rsidRPr="009B6DCB">
              <w:rPr>
                <w:rFonts w:ascii="Arial" w:eastAsia="Calibri" w:hAnsi="Arial" w:cs="Arial"/>
                <w:sz w:val="18"/>
                <w:szCs w:val="18"/>
              </w:rPr>
              <w:t>vse zunanje in notranje hodnike;</w:t>
            </w:r>
          </w:p>
          <w:p w14:paraId="234A9E7F" w14:textId="77777777" w:rsidR="009B6DCB" w:rsidRPr="009B6DCB" w:rsidRDefault="009B6DCB" w:rsidP="009B6DCB">
            <w:pPr>
              <w:numPr>
                <w:ilvl w:val="0"/>
                <w:numId w:val="3"/>
              </w:numPr>
              <w:spacing w:before="225" w:after="225"/>
              <w:contextualSpacing/>
              <w:jc w:val="both"/>
              <w:rPr>
                <w:rFonts w:ascii="Arial" w:eastAsia="Calibri" w:hAnsi="Arial" w:cs="Arial"/>
                <w:sz w:val="18"/>
                <w:szCs w:val="18"/>
              </w:rPr>
            </w:pPr>
            <w:r w:rsidRPr="009B6DCB">
              <w:rPr>
                <w:rFonts w:ascii="Arial" w:eastAsia="Calibri" w:hAnsi="Arial" w:cs="Arial"/>
                <w:sz w:val="18"/>
                <w:szCs w:val="18"/>
              </w:rPr>
              <w:t>vse transportne poti, ki vodijo do mesta, kjer se bo izvajala dobava z montažo;</w:t>
            </w:r>
          </w:p>
          <w:p w14:paraId="00AF3001" w14:textId="77777777" w:rsidR="009B6DCB" w:rsidRPr="009B6DCB" w:rsidRDefault="009B6DCB" w:rsidP="009B6DCB">
            <w:pPr>
              <w:numPr>
                <w:ilvl w:val="0"/>
                <w:numId w:val="3"/>
              </w:numPr>
              <w:spacing w:before="225" w:after="225"/>
              <w:contextualSpacing/>
              <w:jc w:val="both"/>
              <w:rPr>
                <w:rFonts w:ascii="Arial" w:eastAsia="Calibri" w:hAnsi="Arial" w:cs="Arial"/>
                <w:sz w:val="18"/>
                <w:szCs w:val="18"/>
              </w:rPr>
            </w:pPr>
            <w:r w:rsidRPr="009B6DCB">
              <w:rPr>
                <w:rFonts w:ascii="Arial" w:eastAsia="Calibri" w:hAnsi="Arial" w:cs="Arial"/>
                <w:sz w:val="18"/>
                <w:szCs w:val="18"/>
              </w:rPr>
              <w:t>vse odprtine, dvigala, vrata, ki vodijo do mesta, kjer se bo izvajala dobava z montažo.</w:t>
            </w:r>
          </w:p>
        </w:tc>
      </w:tr>
    </w:tbl>
    <w:p w14:paraId="05194528" w14:textId="77777777" w:rsidR="009B6DCB" w:rsidRPr="009B6DCB" w:rsidRDefault="009B6DCB" w:rsidP="009B6DCB">
      <w:pPr>
        <w:spacing w:before="225" w:after="225" w:line="240" w:lineRule="auto"/>
        <w:jc w:val="both"/>
        <w:rPr>
          <w:rFonts w:ascii="Arial" w:eastAsia="Calibri" w:hAnsi="Arial" w:cs="Arial"/>
          <w:kern w:val="0"/>
          <w:sz w:val="18"/>
          <w:szCs w:val="18"/>
          <w14:ligatures w14:val="none"/>
        </w:rPr>
      </w:pPr>
      <w:r w:rsidRPr="009B6DCB">
        <w:rPr>
          <w:rFonts w:ascii="Arial" w:eastAsia="Calibri" w:hAnsi="Arial" w:cs="Arial"/>
          <w:kern w:val="0"/>
          <w:sz w:val="18"/>
          <w:szCs w:val="18"/>
          <w14:ligatures w14:val="none"/>
        </w:rPr>
        <w:t xml:space="preserve">Izvajalec mora ob dobavi in montaži (pred samo primopredajo) in dodatno po potrebi naročnika, na lokaciji uporabnika, izvesti tudi šolanje naročnikovega osebja za delo s ponujeno opremo v slovenskem jeziku, vse v sklopu ponujene cene za šolanje. </w:t>
      </w:r>
    </w:p>
    <w:p w14:paraId="357EBE10" w14:textId="77777777" w:rsidR="009B6DCB" w:rsidRPr="009B6DCB" w:rsidRDefault="009B6DCB" w:rsidP="009B6DCB">
      <w:pPr>
        <w:spacing w:before="225" w:after="225" w:line="240" w:lineRule="auto"/>
        <w:jc w:val="both"/>
        <w:rPr>
          <w:rFonts w:ascii="Arial" w:eastAsia="Calibri" w:hAnsi="Arial" w:cs="Arial"/>
          <w:kern w:val="0"/>
          <w:sz w:val="18"/>
          <w:szCs w:val="18"/>
          <w14:ligatures w14:val="none"/>
        </w:rPr>
      </w:pPr>
      <w:r w:rsidRPr="009B6DCB">
        <w:rPr>
          <w:rFonts w:ascii="Arial" w:eastAsia="Calibri" w:hAnsi="Arial" w:cs="Arial"/>
          <w:kern w:val="0"/>
          <w:sz w:val="18"/>
          <w:szCs w:val="18"/>
          <w14:ligatures w14:val="none"/>
        </w:rPr>
        <w:t>​Vsa dela, storitve in dobava opreme z montažo, zagonom in šolanjem morajo biti v skladu z zahtevami naročnika, razvidnimi iz razpisne dokumentacije in njenih prilog.</w:t>
      </w:r>
    </w:p>
    <w:p w14:paraId="5A4E3DEF" w14:textId="77777777" w:rsidR="009B6DCB" w:rsidRPr="009B6DCB" w:rsidRDefault="009B6DCB" w:rsidP="009B6DCB">
      <w:pPr>
        <w:spacing w:before="225" w:after="225" w:line="240" w:lineRule="auto"/>
        <w:jc w:val="both"/>
        <w:rPr>
          <w:rFonts w:ascii="Arial" w:eastAsia="Calibri" w:hAnsi="Arial" w:cs="Arial"/>
          <w:kern w:val="0"/>
          <w:sz w:val="18"/>
          <w:szCs w:val="18"/>
          <w14:ligatures w14:val="none"/>
        </w:rPr>
      </w:pPr>
    </w:p>
    <w:p w14:paraId="06AAD6AA" w14:textId="77777777" w:rsidR="009B6DCB" w:rsidRPr="009B6DCB" w:rsidRDefault="009B6DCB" w:rsidP="009B6DCB">
      <w:pPr>
        <w:pBdr>
          <w:top w:val="single" w:sz="4" w:space="1" w:color="auto"/>
          <w:left w:val="single" w:sz="4" w:space="4" w:color="auto"/>
          <w:bottom w:val="single" w:sz="4" w:space="1" w:color="auto"/>
          <w:right w:val="single" w:sz="4" w:space="4" w:color="auto"/>
        </w:pBdr>
        <w:shd w:val="clear" w:color="auto" w:fill="000000"/>
        <w:spacing w:before="225" w:after="225" w:line="240" w:lineRule="auto"/>
        <w:jc w:val="both"/>
        <w:rPr>
          <w:rFonts w:ascii="Arial" w:eastAsia="Calibri" w:hAnsi="Arial" w:cs="Arial"/>
          <w:b/>
          <w:bCs/>
          <w:kern w:val="0"/>
          <w14:ligatures w14:val="none"/>
        </w:rPr>
      </w:pPr>
    </w:p>
    <w:p w14:paraId="62F9ED41" w14:textId="77777777" w:rsidR="009B6DCB" w:rsidRPr="009B6DCB" w:rsidRDefault="009B6DCB" w:rsidP="009B6DCB">
      <w:pPr>
        <w:pBdr>
          <w:top w:val="single" w:sz="4" w:space="1" w:color="auto"/>
          <w:left w:val="single" w:sz="4" w:space="4" w:color="auto"/>
          <w:bottom w:val="single" w:sz="4" w:space="1" w:color="auto"/>
          <w:right w:val="single" w:sz="4" w:space="4" w:color="auto"/>
        </w:pBdr>
        <w:shd w:val="clear" w:color="auto" w:fill="000000"/>
        <w:spacing w:before="225" w:after="225" w:line="240" w:lineRule="auto"/>
        <w:jc w:val="both"/>
        <w:rPr>
          <w:rFonts w:ascii="Arial" w:eastAsia="Calibri" w:hAnsi="Arial" w:cs="Arial"/>
          <w:b/>
          <w:bCs/>
          <w:kern w:val="0"/>
          <w14:ligatures w14:val="none"/>
        </w:rPr>
      </w:pPr>
      <w:r w:rsidRPr="009B6DCB">
        <w:rPr>
          <w:rFonts w:ascii="Arial" w:eastAsia="Calibri" w:hAnsi="Arial" w:cs="Arial"/>
          <w:b/>
          <w:bCs/>
          <w:kern w:val="0"/>
          <w14:ligatures w14:val="none"/>
        </w:rPr>
        <w:t>Sklop 1: Nakup OCT aparata z vzdrževanjem</w:t>
      </w:r>
    </w:p>
    <w:tbl>
      <w:tblPr>
        <w:tblStyle w:val="NormalTablePHPDOCX"/>
        <w:tblW w:w="4945" w:type="pct"/>
        <w:tblInd w:w="108" w:type="dxa"/>
        <w:tblLook w:val="04A0" w:firstRow="1" w:lastRow="0" w:firstColumn="1" w:lastColumn="0" w:noHBand="0" w:noVBand="1"/>
      </w:tblPr>
      <w:tblGrid>
        <w:gridCol w:w="8960"/>
      </w:tblGrid>
      <w:tr w:rsidR="009B6DCB" w:rsidRPr="009B6DCB" w14:paraId="5DEAB608" w14:textId="77777777" w:rsidTr="002B066B">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90FCAFB" w14:textId="77777777" w:rsidR="009B6DCB" w:rsidRPr="009B6DCB" w:rsidRDefault="009B6DCB" w:rsidP="009B6DCB">
            <w:pPr>
              <w:numPr>
                <w:ilvl w:val="0"/>
                <w:numId w:val="8"/>
              </w:numPr>
              <w:ind w:left="347"/>
              <w:contextualSpacing/>
              <w:rPr>
                <w:rFonts w:ascii="Helvetica" w:eastAsia="Calibri" w:hAnsi="Helvetica" w:cs="Times New Roman"/>
              </w:rPr>
            </w:pPr>
            <w:r w:rsidRPr="009B6DCB">
              <w:rPr>
                <w:rFonts w:ascii="Arial" w:eastAsia="Calibri" w:hAnsi="Arial" w:cs="Arial"/>
                <w:b/>
                <w:bCs/>
                <w:color w:val="000000"/>
                <w:position w:val="-2"/>
                <w:sz w:val="18"/>
                <w:szCs w:val="18"/>
                <w:shd w:val="clear" w:color="auto" w:fill="FFFFFF"/>
              </w:rPr>
              <w:t>Opis predmeta/postavke: Dobava in montaža opreme</w:t>
            </w:r>
          </w:p>
        </w:tc>
      </w:tr>
    </w:tbl>
    <w:p w14:paraId="10562940" w14:textId="77777777" w:rsidR="009B6DCB" w:rsidRPr="009B6DCB" w:rsidRDefault="009B6DCB" w:rsidP="009B6DCB">
      <w:pPr>
        <w:spacing w:before="225" w:after="225" w:line="276" w:lineRule="auto"/>
        <w:jc w:val="both"/>
        <w:rPr>
          <w:rFonts w:ascii="Arial" w:eastAsia="Calibri" w:hAnsi="Arial" w:cs="Arial"/>
          <w:color w:val="000000"/>
          <w:kern w:val="0"/>
          <w:sz w:val="18"/>
          <w:szCs w:val="18"/>
          <w14:ligatures w14:val="none"/>
        </w:rPr>
      </w:pPr>
      <w:r w:rsidRPr="009B6DCB">
        <w:rPr>
          <w:rFonts w:ascii="Arial" w:eastAsia="Calibri" w:hAnsi="Arial" w:cs="Arial"/>
          <w:color w:val="000000"/>
          <w:kern w:val="0"/>
          <w:sz w:val="18"/>
          <w:szCs w:val="18"/>
          <w14:ligatures w14:val="none"/>
        </w:rPr>
        <w:t xml:space="preserve">V skladu z zahtevami naročnika, razvidnimi iz razpisne dokumentacije in njenih prilog: </w:t>
      </w:r>
    </w:p>
    <w:p w14:paraId="547935A5" w14:textId="77777777" w:rsidR="009B6DCB" w:rsidRPr="009B6DCB" w:rsidRDefault="009B6DCB" w:rsidP="009B6DCB">
      <w:pPr>
        <w:numPr>
          <w:ilvl w:val="0"/>
          <w:numId w:val="5"/>
        </w:numPr>
        <w:spacing w:before="225" w:after="225" w:line="276" w:lineRule="auto"/>
        <w:contextualSpacing/>
        <w:jc w:val="both"/>
        <w:rPr>
          <w:rFonts w:ascii="Arial" w:eastAsia="Calibri" w:hAnsi="Arial" w:cs="Arial"/>
          <w:color w:val="000000"/>
          <w:kern w:val="0"/>
          <w:sz w:val="18"/>
          <w:szCs w:val="18"/>
          <w14:ligatures w14:val="none"/>
        </w:rPr>
      </w:pPr>
      <w:r w:rsidRPr="009B6DCB">
        <w:rPr>
          <w:rFonts w:ascii="Arial" w:eastAsia="Calibri" w:hAnsi="Arial" w:cs="Arial"/>
          <w:color w:val="000000"/>
          <w:kern w:val="0"/>
          <w:sz w:val="18"/>
          <w:szCs w:val="18"/>
          <w14:ligatures w14:val="none"/>
        </w:rPr>
        <w:t xml:space="preserve">Samostojna datoteka. »Tehnične </w:t>
      </w:r>
      <w:proofErr w:type="spellStart"/>
      <w:r w:rsidRPr="009B6DCB">
        <w:rPr>
          <w:rFonts w:ascii="Arial" w:eastAsia="Calibri" w:hAnsi="Arial" w:cs="Arial"/>
          <w:color w:val="000000"/>
          <w:kern w:val="0"/>
          <w:sz w:val="18"/>
          <w:szCs w:val="18"/>
          <w14:ligatures w14:val="none"/>
        </w:rPr>
        <w:t>specifikacije_popis</w:t>
      </w:r>
      <w:proofErr w:type="spellEnd"/>
      <w:r w:rsidRPr="009B6DCB">
        <w:rPr>
          <w:rFonts w:ascii="Arial" w:eastAsia="Calibri" w:hAnsi="Arial" w:cs="Arial"/>
          <w:color w:val="000000"/>
          <w:kern w:val="0"/>
          <w:sz w:val="18"/>
          <w:szCs w:val="18"/>
          <w14:ligatures w14:val="none"/>
        </w:rPr>
        <w:t xml:space="preserve"> opreme sklop 1«. </w:t>
      </w:r>
    </w:p>
    <w:p w14:paraId="490BDA06" w14:textId="77777777" w:rsidR="009B6DCB" w:rsidRPr="009B6DCB" w:rsidRDefault="009B6DCB" w:rsidP="009B6DCB">
      <w:pPr>
        <w:spacing w:before="225" w:after="225" w:line="276" w:lineRule="auto"/>
        <w:jc w:val="both"/>
        <w:rPr>
          <w:rFonts w:ascii="Arial" w:eastAsia="Calibri" w:hAnsi="Arial" w:cs="Arial"/>
          <w:color w:val="000000"/>
          <w:kern w:val="0"/>
          <w:sz w:val="18"/>
          <w:szCs w:val="18"/>
          <w14:ligatures w14:val="none"/>
        </w:rPr>
      </w:pPr>
      <w:r w:rsidRPr="009B6DCB">
        <w:rPr>
          <w:rFonts w:ascii="Arial" w:eastAsia="Calibri" w:hAnsi="Arial" w:cs="Arial"/>
          <w:color w:val="000000"/>
          <w:kern w:val="0"/>
          <w:sz w:val="18"/>
          <w:szCs w:val="18"/>
          <w14:ligatures w14:val="none"/>
        </w:rPr>
        <w:t xml:space="preserve">Postavka vključuje najmanj naslednje: </w:t>
      </w:r>
    </w:p>
    <w:tbl>
      <w:tblPr>
        <w:tblStyle w:val="NormalTablePHPDOCX"/>
        <w:tblW w:w="0" w:type="auto"/>
        <w:tblInd w:w="108" w:type="dxa"/>
        <w:tblLook w:val="04A0" w:firstRow="1" w:lastRow="0" w:firstColumn="1" w:lastColumn="0" w:noHBand="0" w:noVBand="1"/>
      </w:tblPr>
      <w:tblGrid>
        <w:gridCol w:w="8964"/>
      </w:tblGrid>
      <w:tr w:rsidR="009B6DCB" w:rsidRPr="009B6DCB" w14:paraId="129461D0" w14:textId="77777777" w:rsidTr="002B066B">
        <w:tc>
          <w:tcPr>
            <w:tcW w:w="0" w:type="auto"/>
            <w:tcMar>
              <w:top w:w="0" w:type="auto"/>
              <w:bottom w:w="0" w:type="auto"/>
            </w:tcMar>
          </w:tcPr>
          <w:p w14:paraId="66B80546" w14:textId="77777777" w:rsidR="009B6DCB" w:rsidRPr="009B6DCB" w:rsidRDefault="009B6DCB" w:rsidP="009B6DCB">
            <w:pPr>
              <w:numPr>
                <w:ilvl w:val="0"/>
                <w:numId w:val="1"/>
              </w:numPr>
              <w:jc w:val="both"/>
              <w:rPr>
                <w:rFonts w:ascii="Arial" w:eastAsia="Calibri" w:hAnsi="Arial" w:cs="Arial"/>
                <w:sz w:val="18"/>
                <w:szCs w:val="18"/>
              </w:rPr>
            </w:pPr>
            <w:r w:rsidRPr="009B6DCB">
              <w:rPr>
                <w:rFonts w:ascii="Arial" w:eastAsia="Calibri" w:hAnsi="Arial" w:cs="Arial"/>
                <w:color w:val="000000"/>
                <w:sz w:val="18"/>
                <w:szCs w:val="18"/>
              </w:rPr>
              <w:t xml:space="preserve">1.1 dobavo, montažo, zagon, preizkus delovanja opreme in </w:t>
            </w:r>
            <w:r w:rsidRPr="009B6DCB">
              <w:rPr>
                <w:rFonts w:ascii="Arial" w:eastAsia="Calibri" w:hAnsi="Arial" w:cs="Arial"/>
                <w:sz w:val="18"/>
                <w:szCs w:val="18"/>
              </w:rPr>
              <w:t>vzdrževanje opreme v času 12 mesečne garancije</w:t>
            </w:r>
          </w:p>
          <w:p w14:paraId="3CAF3A41" w14:textId="77777777" w:rsidR="009B6DCB" w:rsidRPr="009B6DCB" w:rsidRDefault="009B6DCB" w:rsidP="009B6DCB">
            <w:pPr>
              <w:numPr>
                <w:ilvl w:val="0"/>
                <w:numId w:val="1"/>
              </w:numPr>
              <w:jc w:val="both"/>
              <w:rPr>
                <w:rFonts w:ascii="Arial" w:eastAsia="Calibri" w:hAnsi="Arial" w:cs="Arial"/>
                <w:sz w:val="18"/>
                <w:szCs w:val="18"/>
              </w:rPr>
            </w:pPr>
            <w:r w:rsidRPr="009B6DCB">
              <w:rPr>
                <w:rFonts w:ascii="Arial" w:eastAsia="Calibri" w:hAnsi="Arial" w:cs="Arial"/>
                <w:sz w:val="18"/>
                <w:szCs w:val="18"/>
              </w:rPr>
              <w:t>1.2 Šolanje osebja uporabnika</w:t>
            </w:r>
          </w:p>
          <w:p w14:paraId="295A91B4" w14:textId="77777777" w:rsidR="009B6DCB" w:rsidRPr="009B6DCB" w:rsidRDefault="009B6DCB" w:rsidP="009B6DCB">
            <w:pPr>
              <w:jc w:val="both"/>
              <w:rPr>
                <w:rFonts w:ascii="Arial" w:eastAsia="Calibri" w:hAnsi="Arial" w:cs="Arial"/>
                <w:sz w:val="18"/>
                <w:szCs w:val="18"/>
              </w:rPr>
            </w:pPr>
          </w:p>
        </w:tc>
      </w:tr>
      <w:tr w:rsidR="009B6DCB" w:rsidRPr="009B6DCB" w14:paraId="7E71DA96" w14:textId="77777777" w:rsidTr="002B066B">
        <w:tc>
          <w:tcPr>
            <w:tcW w:w="0" w:type="auto"/>
            <w:tcMar>
              <w:top w:w="0" w:type="auto"/>
              <w:bottom w:w="0" w:type="auto"/>
            </w:tcMar>
          </w:tcPr>
          <w:p w14:paraId="61791D9C" w14:textId="77777777" w:rsidR="009B6DCB" w:rsidRPr="009B6DCB" w:rsidRDefault="009B6DCB" w:rsidP="009B6DCB">
            <w:pPr>
              <w:ind w:left="360"/>
              <w:rPr>
                <w:rFonts w:ascii="Arial" w:eastAsia="Calibri" w:hAnsi="Arial" w:cs="Arial"/>
                <w:sz w:val="18"/>
                <w:szCs w:val="18"/>
              </w:rPr>
            </w:pPr>
          </w:p>
        </w:tc>
      </w:tr>
    </w:tbl>
    <w:p w14:paraId="70DBA26D" w14:textId="77777777" w:rsidR="009B6DCB" w:rsidRPr="009B6DCB" w:rsidRDefault="009B6DCB" w:rsidP="009B6DCB">
      <w:pPr>
        <w:spacing w:after="0" w:line="240" w:lineRule="auto"/>
        <w:jc w:val="both"/>
        <w:rPr>
          <w:rFonts w:ascii="Arial" w:eastAsia="Aptos" w:hAnsi="Arial" w:cs="Arial"/>
          <w:b/>
          <w:bCs/>
          <w:kern w:val="0"/>
          <w:sz w:val="18"/>
          <w:szCs w:val="18"/>
          <w:lang w:eastAsia="sl-SI"/>
          <w14:ligatures w14:val="none"/>
        </w:rPr>
      </w:pPr>
      <w:r w:rsidRPr="009B6DCB">
        <w:rPr>
          <w:rFonts w:ascii="Arial" w:eastAsia="Aptos" w:hAnsi="Arial" w:cs="Arial"/>
          <w:b/>
          <w:bCs/>
          <w:kern w:val="0"/>
          <w:sz w:val="18"/>
          <w:szCs w:val="18"/>
          <w:lang w:eastAsia="sl-SI"/>
          <w14:ligatures w14:val="none"/>
        </w:rPr>
        <w:t>1.1 Dobava in montaža opreme</w:t>
      </w:r>
    </w:p>
    <w:p w14:paraId="34F32C34" w14:textId="77777777" w:rsidR="009B6DCB" w:rsidRPr="009B6DCB" w:rsidRDefault="009B6DCB" w:rsidP="009B6DCB">
      <w:pPr>
        <w:spacing w:after="0" w:line="240" w:lineRule="auto"/>
        <w:jc w:val="both"/>
        <w:rPr>
          <w:rFonts w:ascii="Arial" w:eastAsia="Aptos" w:hAnsi="Arial" w:cs="Arial"/>
          <w:kern w:val="0"/>
          <w:sz w:val="18"/>
          <w:szCs w:val="18"/>
          <w:lang w:eastAsia="sl-SI"/>
          <w14:ligatures w14:val="none"/>
        </w:rPr>
      </w:pPr>
    </w:p>
    <w:p w14:paraId="6FF3A36D" w14:textId="77777777" w:rsidR="009B6DCB" w:rsidRPr="009B6DCB" w:rsidRDefault="009B6DCB" w:rsidP="009B6DCB">
      <w:pPr>
        <w:spacing w:after="0" w:line="240" w:lineRule="auto"/>
        <w:jc w:val="both"/>
        <w:rPr>
          <w:rFonts w:ascii="Arial" w:eastAsia="Aptos" w:hAnsi="Arial" w:cs="Arial"/>
          <w:kern w:val="0"/>
          <w:sz w:val="18"/>
          <w:szCs w:val="18"/>
          <w:lang w:eastAsia="sl-SI"/>
          <w14:ligatures w14:val="none"/>
        </w:rPr>
      </w:pPr>
      <w:r w:rsidRPr="009B6DCB">
        <w:rPr>
          <w:rFonts w:ascii="Arial" w:eastAsia="Aptos" w:hAnsi="Arial" w:cs="Arial"/>
          <w:kern w:val="0"/>
          <w:sz w:val="18"/>
          <w:szCs w:val="18"/>
          <w:lang w:eastAsia="sl-SI"/>
          <w14:ligatures w14:val="none"/>
        </w:rPr>
        <w:t xml:space="preserve">Vsa ponujena oprema mora biti nova, nerabljena, iz redne proizvodnje, tehnološko sodobna ter izdelana skladno s tehničnimi predpisi veljavnimi v EU in ustreza vsem tehničnim in kakovostnim zahtevam naročnika, navedenim v samostojni word.dat. </w:t>
      </w:r>
      <w:r w:rsidRPr="009B6DCB">
        <w:rPr>
          <w:rFonts w:ascii="Arial" w:eastAsia="Calibri" w:hAnsi="Arial" w:cs="Arial"/>
          <w:color w:val="000000"/>
          <w:kern w:val="0"/>
          <w:sz w:val="18"/>
          <w:szCs w:val="18"/>
          <w14:ligatures w14:val="none"/>
        </w:rPr>
        <w:t xml:space="preserve">»Tehnične </w:t>
      </w:r>
      <w:proofErr w:type="spellStart"/>
      <w:r w:rsidRPr="009B6DCB">
        <w:rPr>
          <w:rFonts w:ascii="Arial" w:eastAsia="Calibri" w:hAnsi="Arial" w:cs="Arial"/>
          <w:color w:val="000000"/>
          <w:kern w:val="0"/>
          <w:sz w:val="18"/>
          <w:szCs w:val="18"/>
          <w14:ligatures w14:val="none"/>
        </w:rPr>
        <w:t>specifikacije_popis</w:t>
      </w:r>
      <w:proofErr w:type="spellEnd"/>
      <w:r w:rsidRPr="009B6DCB">
        <w:rPr>
          <w:rFonts w:ascii="Arial" w:eastAsia="Calibri" w:hAnsi="Arial" w:cs="Arial"/>
          <w:color w:val="000000"/>
          <w:kern w:val="0"/>
          <w:sz w:val="18"/>
          <w:szCs w:val="18"/>
          <w14:ligatures w14:val="none"/>
        </w:rPr>
        <w:t xml:space="preserve"> opreme« </w:t>
      </w:r>
      <w:r w:rsidRPr="009B6DCB">
        <w:rPr>
          <w:rFonts w:ascii="Arial" w:eastAsia="Aptos" w:hAnsi="Arial" w:cs="Arial"/>
          <w:kern w:val="0"/>
          <w:sz w:val="18"/>
          <w:szCs w:val="18"/>
          <w:lang w:eastAsia="sl-SI"/>
          <w14:ligatures w14:val="none"/>
        </w:rPr>
        <w:t>in v ostalih delih te dokumentacije o javnem naročilu. Kot dokazilo mora ponudnik v ponudbi predložiti priloge iz katerih je razvidno, da blago izpolnjuje vse strokovne zahteve naročnika: opisi opreme/prospekti material /katalogi proizvajalca/ tehnična dokumentacija v slovenskem jeziku ali angleškem jeziku ali navodila za uporabo in morebitna zahtevana dokazila (certifikati) iz  katerih bodo jasno razvidne vse strokovno tehnične karakteristike ponujenega blaga, ki dokazujejo izpolnjevanje vseh naročnikovih strokovnih zahtev;</w:t>
      </w:r>
    </w:p>
    <w:p w14:paraId="70D172F2" w14:textId="77777777" w:rsidR="009B6DCB" w:rsidRPr="009B6DCB" w:rsidRDefault="009B6DCB" w:rsidP="009B6DCB">
      <w:pPr>
        <w:spacing w:after="0" w:line="240" w:lineRule="auto"/>
        <w:jc w:val="both"/>
        <w:rPr>
          <w:rFonts w:ascii="Arial" w:eastAsia="Aptos" w:hAnsi="Arial" w:cs="Arial"/>
          <w:kern w:val="0"/>
          <w:sz w:val="18"/>
          <w:szCs w:val="18"/>
          <w:lang w:eastAsia="sl-SI"/>
          <w14:ligatures w14:val="none"/>
        </w:rPr>
      </w:pPr>
    </w:p>
    <w:p w14:paraId="2E33B2EA" w14:textId="77777777" w:rsidR="009B6DCB" w:rsidRPr="009B6DCB" w:rsidRDefault="009B6DCB" w:rsidP="009B6DCB">
      <w:pPr>
        <w:spacing w:after="0" w:line="240" w:lineRule="auto"/>
        <w:jc w:val="both"/>
        <w:rPr>
          <w:rFonts w:ascii="Arial" w:eastAsia="Aptos" w:hAnsi="Arial" w:cs="Arial"/>
          <w:kern w:val="0"/>
          <w:sz w:val="18"/>
          <w:szCs w:val="18"/>
          <w:lang w:eastAsia="sl-SI"/>
          <w14:ligatures w14:val="none"/>
        </w:rPr>
      </w:pPr>
      <w:r w:rsidRPr="009B6DCB">
        <w:rPr>
          <w:rFonts w:ascii="Arial" w:eastAsia="Aptos" w:hAnsi="Arial" w:cs="Arial"/>
          <w:kern w:val="0"/>
          <w:sz w:val="18"/>
          <w:szCs w:val="18"/>
          <w:lang w:eastAsia="sl-SI"/>
          <w14:ligatures w14:val="none"/>
        </w:rPr>
        <w:t xml:space="preserve">Če bo naročnik ob pregledovanju in ocenjevanju ponudb menil, da je treba del ponudbe (npr. prospekti material, tehnične značilnosti, tehnična dokumentacija, navodila...), ki ni predložena v slovenskem jeziku, prevesti v slovenski jezik, bo prevod v določenem roku naložil ponudniku na njegove stroške. Iz priložene dokumentacije, mora biti jasno razvidno izpolnjevanje vseh tehničnih zahtev naročnika (natančno označena dokazila tehničnih karakteristik, po enakem vrstnem redu kot si sledijo posamezne točke zahtevane specifikacije predmeta naročila). Če ponudnik ne razpolaga dokumentacijo v slovenskem ali angleškem jeziku, mora k ponudbi priložiti opis blaga v slovenskem jezik </w:t>
      </w:r>
      <w:r w:rsidRPr="009B6DCB">
        <w:rPr>
          <w:rFonts w:ascii="Arial" w:eastAsia="Aptos" w:hAnsi="Arial" w:cs="Arial"/>
          <w:kern w:val="0"/>
          <w:sz w:val="18"/>
          <w:szCs w:val="18"/>
          <w:lang w:eastAsia="sl-SI"/>
          <w14:ligatures w14:val="none"/>
        </w:rPr>
        <w:lastRenderedPageBreak/>
        <w:t>iz priložene prospekte in tehnične dokumentacije, mora biti jasno razvidno izpolnjevanje vseh tehničnih zahtev naročnika (natančno označena dokazila tehničnih karakteristik, po enakem vrstnem redu kot si sledijo posamezne točke zahtevane specifikacije predmeta naročila).</w:t>
      </w:r>
    </w:p>
    <w:p w14:paraId="10637E5F" w14:textId="77777777" w:rsidR="009B6DCB" w:rsidRPr="009B6DCB" w:rsidRDefault="009B6DCB" w:rsidP="009B6DCB">
      <w:pPr>
        <w:spacing w:after="0" w:line="240" w:lineRule="auto"/>
        <w:jc w:val="both"/>
        <w:rPr>
          <w:rFonts w:ascii="Arial" w:eastAsia="Aptos" w:hAnsi="Arial" w:cs="Arial"/>
          <w:kern w:val="0"/>
          <w:sz w:val="20"/>
          <w:szCs w:val="20"/>
          <w:lang w:eastAsia="sl-SI"/>
          <w14:ligatures w14:val="none"/>
        </w:rPr>
      </w:pPr>
    </w:p>
    <w:p w14:paraId="53F3C14D" w14:textId="77777777" w:rsidR="009B6DCB" w:rsidRPr="009B6DCB" w:rsidRDefault="009B6DCB" w:rsidP="009B6DCB">
      <w:pPr>
        <w:spacing w:after="0" w:line="240" w:lineRule="auto"/>
        <w:jc w:val="both"/>
        <w:rPr>
          <w:rFonts w:ascii="Arial" w:eastAsia="Aptos" w:hAnsi="Arial" w:cs="Arial"/>
          <w:kern w:val="0"/>
          <w:sz w:val="18"/>
          <w:szCs w:val="18"/>
          <w:lang w:eastAsia="sl-SI"/>
          <w14:ligatures w14:val="none"/>
        </w:rPr>
      </w:pPr>
      <w:r w:rsidRPr="009B6DCB">
        <w:rPr>
          <w:rFonts w:ascii="Arial" w:eastAsia="Aptos" w:hAnsi="Arial" w:cs="Arial"/>
          <w:kern w:val="0"/>
          <w:sz w:val="18"/>
          <w:szCs w:val="18"/>
          <w:lang w:eastAsia="sl-SI"/>
          <w14:ligatures w14:val="none"/>
        </w:rPr>
        <w:t xml:space="preserve">Vsa ponujena oprema/blago mora imeti CE certifikat, s katerim izkazuje varnost, kakovost in uporabnost ponujene opreme ter za vse ponujeno blago razpolaga z izjavami o skladnosti - </w:t>
      </w:r>
      <w:proofErr w:type="spellStart"/>
      <w:r w:rsidRPr="009B6DCB">
        <w:rPr>
          <w:rFonts w:ascii="Arial" w:eastAsia="Aptos" w:hAnsi="Arial" w:cs="Arial"/>
          <w:kern w:val="0"/>
          <w:sz w:val="18"/>
          <w:szCs w:val="18"/>
          <w:lang w:eastAsia="sl-SI"/>
          <w14:ligatures w14:val="none"/>
        </w:rPr>
        <w:t>declaration</w:t>
      </w:r>
      <w:proofErr w:type="spellEnd"/>
      <w:r w:rsidRPr="009B6DCB">
        <w:rPr>
          <w:rFonts w:ascii="Arial" w:eastAsia="Aptos" w:hAnsi="Arial" w:cs="Arial"/>
          <w:kern w:val="0"/>
          <w:sz w:val="18"/>
          <w:szCs w:val="18"/>
          <w:lang w:eastAsia="sl-SI"/>
          <w14:ligatures w14:val="none"/>
        </w:rPr>
        <w:t xml:space="preserve"> </w:t>
      </w:r>
      <w:proofErr w:type="spellStart"/>
      <w:r w:rsidRPr="009B6DCB">
        <w:rPr>
          <w:rFonts w:ascii="Arial" w:eastAsia="Aptos" w:hAnsi="Arial" w:cs="Arial"/>
          <w:kern w:val="0"/>
          <w:sz w:val="18"/>
          <w:szCs w:val="18"/>
          <w:lang w:eastAsia="sl-SI"/>
          <w14:ligatures w14:val="none"/>
        </w:rPr>
        <w:t>of</w:t>
      </w:r>
      <w:proofErr w:type="spellEnd"/>
      <w:r w:rsidRPr="009B6DCB">
        <w:rPr>
          <w:rFonts w:ascii="Arial" w:eastAsia="Aptos" w:hAnsi="Arial" w:cs="Arial"/>
          <w:kern w:val="0"/>
          <w:sz w:val="18"/>
          <w:szCs w:val="18"/>
          <w:lang w:eastAsia="sl-SI"/>
          <w14:ligatures w14:val="none"/>
        </w:rPr>
        <w:t xml:space="preserve"> </w:t>
      </w:r>
      <w:proofErr w:type="spellStart"/>
      <w:r w:rsidRPr="009B6DCB">
        <w:rPr>
          <w:rFonts w:ascii="Arial" w:eastAsia="Aptos" w:hAnsi="Arial" w:cs="Arial"/>
          <w:kern w:val="0"/>
          <w:sz w:val="18"/>
          <w:szCs w:val="18"/>
          <w:lang w:eastAsia="sl-SI"/>
          <w14:ligatures w14:val="none"/>
        </w:rPr>
        <w:t>conformity</w:t>
      </w:r>
      <w:proofErr w:type="spellEnd"/>
      <w:r w:rsidRPr="009B6DCB">
        <w:rPr>
          <w:rFonts w:ascii="Arial" w:eastAsia="Aptos" w:hAnsi="Arial" w:cs="Arial"/>
          <w:kern w:val="0"/>
          <w:sz w:val="18"/>
          <w:szCs w:val="18"/>
          <w:lang w:eastAsia="sl-SI"/>
          <w14:ligatures w14:val="none"/>
        </w:rPr>
        <w:t>.</w:t>
      </w:r>
    </w:p>
    <w:p w14:paraId="494B890E" w14:textId="77777777" w:rsidR="009B6DCB" w:rsidRPr="009B6DCB" w:rsidRDefault="009B6DCB" w:rsidP="009B6DCB">
      <w:pPr>
        <w:spacing w:after="0" w:line="240" w:lineRule="auto"/>
        <w:jc w:val="both"/>
        <w:rPr>
          <w:rFonts w:ascii="Arial" w:eastAsia="Aptos" w:hAnsi="Arial" w:cs="Arial"/>
          <w:kern w:val="0"/>
          <w:sz w:val="18"/>
          <w:szCs w:val="18"/>
          <w:lang w:eastAsia="sl-SI"/>
          <w14:ligatures w14:val="none"/>
        </w:rPr>
      </w:pPr>
      <w:r w:rsidRPr="009B6DCB">
        <w:rPr>
          <w:rFonts w:ascii="Arial" w:eastAsia="Aptos" w:hAnsi="Arial" w:cs="Arial"/>
          <w:kern w:val="0"/>
          <w:sz w:val="18"/>
          <w:szCs w:val="18"/>
          <w:lang w:eastAsia="sl-SI"/>
          <w14:ligatures w14:val="none"/>
        </w:rPr>
        <w:t> </w:t>
      </w:r>
    </w:p>
    <w:p w14:paraId="71D5AF01" w14:textId="77777777" w:rsidR="009B6DCB" w:rsidRPr="009B6DCB" w:rsidRDefault="009B6DCB" w:rsidP="009B6DCB">
      <w:pPr>
        <w:spacing w:after="0" w:line="240" w:lineRule="auto"/>
        <w:jc w:val="both"/>
        <w:rPr>
          <w:rFonts w:ascii="Arial" w:eastAsia="Aptos" w:hAnsi="Arial" w:cs="Arial"/>
          <w:kern w:val="0"/>
          <w:sz w:val="18"/>
          <w:szCs w:val="18"/>
          <w:lang w:eastAsia="sl-SI"/>
          <w14:ligatures w14:val="none"/>
        </w:rPr>
      </w:pPr>
      <w:r w:rsidRPr="009B6DCB">
        <w:rPr>
          <w:rFonts w:ascii="Arial" w:eastAsia="Aptos" w:hAnsi="Arial" w:cs="Arial"/>
          <w:kern w:val="0"/>
          <w:sz w:val="18"/>
          <w:szCs w:val="18"/>
          <w:lang w:eastAsia="sl-SI"/>
          <w14:ligatures w14:val="none"/>
        </w:rPr>
        <w:t>Ponujena oprema mora izkazovati ustrezno kakovost, ki jo ponudnik izkaže s predložitvijo po 2 referenc za ponujeno opremo (</w:t>
      </w:r>
      <w:r w:rsidRPr="009B6DCB">
        <w:rPr>
          <w:rFonts w:ascii="Arial" w:eastAsia="Aptos" w:hAnsi="Arial" w:cs="Arial"/>
          <w:b/>
          <w:bCs/>
          <w:kern w:val="0"/>
          <w:sz w:val="18"/>
          <w:szCs w:val="18"/>
          <w:lang w:eastAsia="sl-SI"/>
          <w14:ligatures w14:val="none"/>
        </w:rPr>
        <w:t>isti proizvajalec in vrsta opreme, kot jo ponuja ponudnik v tem javnem naročilu</w:t>
      </w:r>
      <w:r w:rsidRPr="009B6DCB">
        <w:rPr>
          <w:rFonts w:ascii="Arial" w:eastAsia="Aptos" w:hAnsi="Arial" w:cs="Arial"/>
          <w:kern w:val="0"/>
          <w:sz w:val="18"/>
          <w:szCs w:val="18"/>
          <w:lang w:eastAsia="sl-SI"/>
          <w14:ligatures w14:val="none"/>
        </w:rPr>
        <w:t>) v zadnjih 3 letih pred objavo obvestila o naročilu) in sicer, da je bila ponujena oprema uspešno dobavljena in montirana v vsaj 2 zdravstvenih ustanovah (bolnišnice ali klinike) v RS ali EU,</w:t>
      </w:r>
      <w:r w:rsidRPr="009B6DCB">
        <w:rPr>
          <w:rFonts w:ascii="Arial" w:eastAsia="Aptos" w:hAnsi="Arial" w:cs="Arial"/>
          <w:b/>
          <w:bCs/>
          <w:kern w:val="0"/>
          <w:sz w:val="18"/>
          <w:szCs w:val="18"/>
          <w:lang w:eastAsia="sl-SI"/>
          <w14:ligatures w14:val="none"/>
        </w:rPr>
        <w:t xml:space="preserve"> </w:t>
      </w:r>
      <w:r w:rsidRPr="009B6DCB">
        <w:rPr>
          <w:rFonts w:ascii="Arial" w:eastAsia="Aptos" w:hAnsi="Arial" w:cs="Arial"/>
          <w:kern w:val="0"/>
          <w:sz w:val="18"/>
          <w:szCs w:val="18"/>
          <w:lang w:eastAsia="sl-SI"/>
          <w14:ligatures w14:val="none"/>
        </w:rPr>
        <w:t>ali v isti zdravstveni ustanovi v različnih obdobjih, v RS ali EU, kjer se oprema redno uporablja več kot 6 mesecev in naročnik – investitor izjavlja, da</w:t>
      </w:r>
      <w:r w:rsidRPr="009B6DCB">
        <w:rPr>
          <w:rFonts w:ascii="Arial" w:eastAsia="Calibri" w:hAnsi="Arial" w:cs="Arial"/>
          <w:kern w:val="0"/>
          <w:sz w:val="18"/>
          <w:szCs w:val="18"/>
          <w14:ligatures w14:val="none"/>
        </w:rPr>
        <w:t xml:space="preserve"> se oprema ne kvari več kot je običajno in deluje skladno s pričakovanji naročnika glede namena uporabe opreme</w:t>
      </w:r>
      <w:r w:rsidRPr="009B6DCB">
        <w:rPr>
          <w:rFonts w:ascii="Arial" w:eastAsia="Aptos" w:hAnsi="Arial" w:cs="Arial"/>
          <w:kern w:val="0"/>
          <w:sz w:val="18"/>
          <w:szCs w:val="18"/>
          <w:lang w:eastAsia="sl-SI"/>
          <w14:ligatures w14:val="none"/>
        </w:rPr>
        <w:t>. Ponudnik v okviru ponudbe referenco predloži na za ta namen pripravljenem obrazcu v tej razpisni dokumentaciji ali drugem obrazcu, ki izkazuje vse podatke, ki jih zahteva naročnik v povezavi s to referenco. Ponudnik v okviru ponudbe referenco predloži na za ta pripravljenem obrazcu v tej razpisni dokumentaciji ali drugem obrazcu, ki izkazuje vse podatke, ki jih zahteva naročnik v povezavi s to referenco.</w:t>
      </w:r>
    </w:p>
    <w:p w14:paraId="2DA7C029" w14:textId="77777777" w:rsidR="009B6DCB" w:rsidRPr="009B6DCB" w:rsidRDefault="009B6DCB" w:rsidP="009B6DCB">
      <w:pPr>
        <w:spacing w:after="0" w:line="240" w:lineRule="auto"/>
        <w:jc w:val="both"/>
        <w:rPr>
          <w:rFonts w:ascii="Arial" w:eastAsia="Aptos" w:hAnsi="Arial" w:cs="Arial"/>
          <w:kern w:val="0"/>
          <w:sz w:val="18"/>
          <w:szCs w:val="18"/>
          <w:lang w:eastAsia="sl-SI"/>
          <w14:ligatures w14:val="none"/>
        </w:rPr>
      </w:pPr>
    </w:p>
    <w:p w14:paraId="1783B60B" w14:textId="77777777" w:rsidR="009B6DCB" w:rsidRPr="009B6DCB" w:rsidRDefault="009B6DCB" w:rsidP="009B6DCB">
      <w:pPr>
        <w:spacing w:after="0" w:line="240" w:lineRule="auto"/>
        <w:jc w:val="both"/>
        <w:rPr>
          <w:rFonts w:ascii="Arial" w:eastAsia="Aptos" w:hAnsi="Arial" w:cs="Arial"/>
          <w:kern w:val="0"/>
          <w:sz w:val="18"/>
          <w:szCs w:val="18"/>
          <w:lang w:eastAsia="sl-SI"/>
          <w14:ligatures w14:val="none"/>
        </w:rPr>
      </w:pPr>
      <w:r w:rsidRPr="009B6DCB">
        <w:rPr>
          <w:rFonts w:ascii="Arial" w:eastAsia="Aptos" w:hAnsi="Arial" w:cs="Arial"/>
          <w:kern w:val="0"/>
          <w:sz w:val="18"/>
          <w:szCs w:val="18"/>
          <w:lang w:eastAsia="sl-SI"/>
          <w14:ligatures w14:val="none"/>
        </w:rPr>
        <w:t xml:space="preserve">Ostale zahteve so razvidne iz samostojna datoteke Tehnične specifikacije_ popis </w:t>
      </w:r>
      <w:proofErr w:type="spellStart"/>
      <w:r w:rsidRPr="009B6DCB">
        <w:rPr>
          <w:rFonts w:ascii="Arial" w:eastAsia="Aptos" w:hAnsi="Arial" w:cs="Arial"/>
          <w:kern w:val="0"/>
          <w:sz w:val="18"/>
          <w:szCs w:val="18"/>
          <w:lang w:eastAsia="sl-SI"/>
          <w14:ligatures w14:val="none"/>
        </w:rPr>
        <w:t>opreme_sklop</w:t>
      </w:r>
      <w:proofErr w:type="spellEnd"/>
      <w:r w:rsidRPr="009B6DCB">
        <w:rPr>
          <w:rFonts w:ascii="Arial" w:eastAsia="Aptos" w:hAnsi="Arial" w:cs="Arial"/>
          <w:kern w:val="0"/>
          <w:sz w:val="18"/>
          <w:szCs w:val="18"/>
          <w:lang w:eastAsia="sl-SI"/>
          <w14:ligatures w14:val="none"/>
        </w:rPr>
        <w:t xml:space="preserve"> 1</w:t>
      </w:r>
    </w:p>
    <w:p w14:paraId="32EB92F9" w14:textId="77777777" w:rsidR="009B6DCB" w:rsidRPr="009B6DCB" w:rsidRDefault="009B6DCB" w:rsidP="009B6DCB">
      <w:pPr>
        <w:spacing w:after="0" w:line="240" w:lineRule="auto"/>
        <w:jc w:val="both"/>
        <w:rPr>
          <w:rFonts w:ascii="Arial" w:eastAsia="Aptos" w:hAnsi="Arial" w:cs="Arial"/>
          <w:kern w:val="0"/>
          <w:sz w:val="18"/>
          <w:szCs w:val="18"/>
          <w:lang w:eastAsia="sl-SI"/>
          <w14:ligatures w14:val="none"/>
        </w:rPr>
      </w:pPr>
    </w:p>
    <w:p w14:paraId="12721F2B" w14:textId="77777777" w:rsidR="009B6DCB" w:rsidRPr="009B6DCB" w:rsidRDefault="009B6DCB" w:rsidP="009B6DCB">
      <w:pPr>
        <w:spacing w:after="0" w:line="240" w:lineRule="auto"/>
        <w:jc w:val="both"/>
        <w:rPr>
          <w:rFonts w:ascii="Arial" w:eastAsia="Aptos" w:hAnsi="Arial" w:cs="Arial"/>
          <w:color w:val="EE0000"/>
          <w:kern w:val="0"/>
          <w:sz w:val="18"/>
          <w:szCs w:val="18"/>
          <w:lang w:eastAsia="sl-SI"/>
          <w14:ligatures w14:val="none"/>
        </w:rPr>
      </w:pPr>
      <w:r w:rsidRPr="009B6DCB">
        <w:rPr>
          <w:rFonts w:ascii="Arial" w:eastAsia="Aptos" w:hAnsi="Arial" w:cs="Arial"/>
          <w:kern w:val="0"/>
          <w:sz w:val="18"/>
          <w:szCs w:val="18"/>
          <w:lang w:eastAsia="sl-SI"/>
          <w14:ligatures w14:val="none"/>
        </w:rPr>
        <w:t>Postavka mora vključevati tudi popolno vzdrževanje opreme v času 12 mesečne garancije za brezhibno delovanje opreme</w:t>
      </w:r>
      <w:r w:rsidRPr="009B6DCB">
        <w:rPr>
          <w:rFonts w:ascii="Arial" w:eastAsia="Aptos" w:hAnsi="Arial" w:cs="Arial"/>
          <w:color w:val="EE0000"/>
          <w:kern w:val="0"/>
          <w:sz w:val="18"/>
          <w:szCs w:val="18"/>
          <w:lang w:eastAsia="sl-SI"/>
          <w14:ligatures w14:val="none"/>
        </w:rPr>
        <w:t>.</w:t>
      </w:r>
    </w:p>
    <w:p w14:paraId="3F227DC0" w14:textId="77777777" w:rsidR="009B6DCB" w:rsidRPr="009B6DCB" w:rsidRDefault="009B6DCB" w:rsidP="009B6DCB">
      <w:pPr>
        <w:spacing w:before="225" w:after="225" w:line="276" w:lineRule="auto"/>
        <w:jc w:val="both"/>
        <w:rPr>
          <w:rFonts w:ascii="Arial" w:eastAsia="Calibri" w:hAnsi="Arial" w:cs="Arial"/>
          <w:b/>
          <w:bCs/>
          <w:color w:val="000000"/>
          <w:kern w:val="0"/>
          <w:position w:val="-2"/>
          <w:sz w:val="18"/>
          <w:szCs w:val="18"/>
          <w:shd w:val="clear" w:color="auto" w:fill="FFFFFF"/>
          <w14:ligatures w14:val="none"/>
        </w:rPr>
      </w:pPr>
      <w:r w:rsidRPr="009B6DCB">
        <w:rPr>
          <w:rFonts w:ascii="Arial" w:eastAsia="Calibri" w:hAnsi="Arial" w:cs="Arial"/>
          <w:b/>
          <w:bCs/>
          <w:color w:val="000000"/>
          <w:kern w:val="0"/>
          <w:position w:val="-2"/>
          <w:sz w:val="18"/>
          <w:szCs w:val="18"/>
          <w:shd w:val="clear" w:color="auto" w:fill="FFFFFF"/>
          <w14:ligatures w14:val="none"/>
        </w:rPr>
        <w:t>Vzdrževanje v času garancijske dobe</w:t>
      </w:r>
    </w:p>
    <w:p w14:paraId="293F1361" w14:textId="77777777" w:rsidR="009B6DCB" w:rsidRPr="009B6DCB" w:rsidRDefault="009B6DCB" w:rsidP="009B6DCB">
      <w:pPr>
        <w:spacing w:before="225" w:after="225" w:line="276" w:lineRule="auto"/>
        <w:jc w:val="both"/>
        <w:rPr>
          <w:rFonts w:ascii="Helvetica" w:eastAsia="Calibri" w:hAnsi="Helvetica" w:cs="Times New Roman"/>
          <w:kern w:val="0"/>
          <w:sz w:val="22"/>
          <w:szCs w:val="22"/>
          <w14:ligatures w14:val="none"/>
        </w:rPr>
      </w:pPr>
      <w:r w:rsidRPr="009B6DCB">
        <w:rPr>
          <w:rFonts w:ascii="Arial" w:eastAsia="Calibri" w:hAnsi="Arial" w:cs="Arial"/>
          <w:kern w:val="0"/>
          <w:sz w:val="18"/>
          <w:szCs w:val="18"/>
          <w14:ligatures w14:val="none"/>
        </w:rPr>
        <w:t>Izbrani ponudnik bo moral zagotoviti servisiranje dobavljenega blaga (servis in rez. dele) pri s strani proizvajalca pooblaščenem in usposobljenem serviserju (v primeru servisa iz tujine mora vsa komunikacija med servisom in naročnikom potekati izključno v slovenskem jeziku) ter:</w:t>
      </w:r>
    </w:p>
    <w:p w14:paraId="62901DE5" w14:textId="729B254D" w:rsidR="009B6DCB" w:rsidRPr="009B6DCB" w:rsidRDefault="009B6DCB" w:rsidP="009B6DCB">
      <w:pPr>
        <w:pStyle w:val="Odstavekseznama"/>
        <w:numPr>
          <w:ilvl w:val="0"/>
          <w:numId w:val="5"/>
        </w:numPr>
        <w:spacing w:before="225" w:after="225" w:line="240" w:lineRule="auto"/>
        <w:jc w:val="both"/>
        <w:rPr>
          <w:rFonts w:ascii="Arial" w:eastAsia="Calibri" w:hAnsi="Arial" w:cs="Arial"/>
          <w:color w:val="EE0000"/>
          <w:kern w:val="0"/>
          <w:sz w:val="18"/>
          <w:szCs w:val="18"/>
          <w14:ligatures w14:val="none"/>
        </w:rPr>
      </w:pPr>
      <w:r w:rsidRPr="009B6DCB">
        <w:rPr>
          <w:rFonts w:ascii="Arial" w:eastAsia="Calibri" w:hAnsi="Arial" w:cs="Arial"/>
          <w:color w:val="EE0000"/>
          <w:kern w:val="0"/>
          <w:sz w:val="18"/>
          <w:szCs w:val="18"/>
          <w14:ligatures w14:val="none"/>
        </w:rPr>
        <w:t>Dosegljivost servisa najmanj v času od ponedeljka do petka od 7:00 do 17:00 ure;</w:t>
      </w:r>
    </w:p>
    <w:p w14:paraId="4DD7CF9B" w14:textId="4DBC6521" w:rsidR="009B6DCB" w:rsidRPr="009B6DCB" w:rsidRDefault="009B6DCB" w:rsidP="009B6DCB">
      <w:pPr>
        <w:pStyle w:val="Odstavekseznama"/>
        <w:numPr>
          <w:ilvl w:val="0"/>
          <w:numId w:val="5"/>
        </w:numPr>
        <w:spacing w:before="225" w:after="225" w:line="240" w:lineRule="auto"/>
        <w:jc w:val="both"/>
        <w:rPr>
          <w:rFonts w:ascii="Arial" w:eastAsia="Calibri" w:hAnsi="Arial" w:cs="Arial"/>
          <w:color w:val="EE0000"/>
          <w:kern w:val="0"/>
          <w:sz w:val="18"/>
          <w:szCs w:val="18"/>
          <w14:ligatures w14:val="none"/>
        </w:rPr>
      </w:pPr>
      <w:r w:rsidRPr="009B6DCB">
        <w:rPr>
          <w:rFonts w:ascii="Arial" w:eastAsia="Calibri" w:hAnsi="Arial" w:cs="Arial"/>
          <w:color w:val="EE0000"/>
          <w:kern w:val="0"/>
          <w:sz w:val="18"/>
          <w:szCs w:val="18"/>
          <w14:ligatures w14:val="none"/>
        </w:rPr>
        <w:t>Odzivni čas serviserja je največ 24 ur od prijave napake, v katerem mora vzpostaviti kontakt z uporabnikom.</w:t>
      </w:r>
    </w:p>
    <w:p w14:paraId="6B4438FC" w14:textId="3D51D95D" w:rsidR="009B6DCB" w:rsidRPr="009B6DCB" w:rsidRDefault="009B6DCB" w:rsidP="009B6DCB">
      <w:pPr>
        <w:pStyle w:val="Odstavekseznama"/>
        <w:numPr>
          <w:ilvl w:val="0"/>
          <w:numId w:val="5"/>
        </w:numPr>
        <w:spacing w:before="225" w:after="225" w:line="240" w:lineRule="auto"/>
        <w:jc w:val="both"/>
        <w:rPr>
          <w:rFonts w:ascii="Arial" w:eastAsia="Calibri" w:hAnsi="Arial" w:cs="Arial"/>
          <w:color w:val="EE0000"/>
          <w:kern w:val="0"/>
          <w:sz w:val="18"/>
          <w:szCs w:val="18"/>
          <w14:ligatures w14:val="none"/>
        </w:rPr>
      </w:pPr>
      <w:r w:rsidRPr="009B6DCB">
        <w:rPr>
          <w:rFonts w:ascii="Arial" w:eastAsia="Calibri" w:hAnsi="Arial" w:cs="Arial"/>
          <w:color w:val="EE0000"/>
          <w:kern w:val="0"/>
          <w:sz w:val="18"/>
          <w:szCs w:val="18"/>
          <w14:ligatures w14:val="none"/>
        </w:rPr>
        <w:t xml:space="preserve">Prihod serviserja na lokacijo in diagnosticiranje napake pri uporabniku mora biti izvedeno najkasneje v 48 urah od prijave napake. </w:t>
      </w:r>
    </w:p>
    <w:p w14:paraId="7360F56F" w14:textId="278A4F19" w:rsidR="009B6DCB" w:rsidRPr="009B6DCB" w:rsidRDefault="009B6DCB" w:rsidP="009B6DCB">
      <w:pPr>
        <w:pStyle w:val="Odstavekseznama"/>
        <w:numPr>
          <w:ilvl w:val="0"/>
          <w:numId w:val="5"/>
        </w:numPr>
        <w:spacing w:before="225" w:after="225" w:line="240" w:lineRule="auto"/>
        <w:jc w:val="both"/>
        <w:rPr>
          <w:rFonts w:ascii="Arial" w:eastAsia="Calibri" w:hAnsi="Arial" w:cs="Arial"/>
          <w:color w:val="EE0000"/>
          <w:kern w:val="0"/>
          <w:sz w:val="18"/>
          <w:szCs w:val="18"/>
          <w14:ligatures w14:val="none"/>
        </w:rPr>
      </w:pPr>
      <w:r w:rsidRPr="009B6DCB">
        <w:rPr>
          <w:rFonts w:ascii="Arial" w:eastAsia="Calibri" w:hAnsi="Arial" w:cs="Arial"/>
          <w:color w:val="EE0000"/>
          <w:kern w:val="0"/>
          <w:sz w:val="18"/>
          <w:szCs w:val="18"/>
          <w14:ligatures w14:val="none"/>
        </w:rPr>
        <w:t>Odprava napak mora biti izvedena najkasneje v roku 7 delovnih dni od prijave napake. V primeru da napake ni možno odpraviti v roku 7 delovnih dni, je izvajalec dolžan naročniku (uporabniku) zagotoviti nadomestno delujočo, kakovostno in funkcionalno najmanj enakovredno opremo oz. naročniku  kriti vse stroške, ki bi mu nastali zaradi daljših časov odprav napak, če bi naročnik to zahteval. Lahko pa naročnik v primeru neodzivnosti izvajalca in kršenju rokov odprave napak, okvar tudi unovči ustrezno zavarovanje.</w:t>
      </w:r>
    </w:p>
    <w:tbl>
      <w:tblPr>
        <w:tblStyle w:val="NormalTablePHPDOCX"/>
        <w:tblW w:w="2500" w:type="pct"/>
        <w:tblInd w:w="108" w:type="dxa"/>
        <w:tblLook w:val="04A0" w:firstRow="1" w:lastRow="0" w:firstColumn="1" w:lastColumn="0" w:noHBand="0" w:noVBand="1"/>
      </w:tblPr>
      <w:tblGrid>
        <w:gridCol w:w="4530"/>
      </w:tblGrid>
      <w:tr w:rsidR="009B6DCB" w:rsidRPr="009B6DCB" w14:paraId="50151942" w14:textId="77777777" w:rsidTr="002B066B">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9B49716" w14:textId="77777777" w:rsidR="009B6DCB" w:rsidRPr="009B6DCB" w:rsidRDefault="009B6DCB" w:rsidP="009B6DCB">
            <w:pPr>
              <w:rPr>
                <w:rFonts w:ascii="Helvetica" w:eastAsia="Calibri" w:hAnsi="Helvetica" w:cs="Times New Roman"/>
              </w:rPr>
            </w:pPr>
            <w:r w:rsidRPr="009B6DCB">
              <w:rPr>
                <w:rFonts w:ascii="Arial" w:eastAsia="Calibri" w:hAnsi="Arial" w:cs="Arial"/>
                <w:b/>
                <w:bCs/>
                <w:color w:val="000000"/>
                <w:position w:val="-2"/>
                <w:sz w:val="18"/>
                <w:szCs w:val="18"/>
                <w:shd w:val="clear" w:color="auto" w:fill="FFFFFF"/>
              </w:rPr>
              <w:t>Garancijska doba</w:t>
            </w:r>
          </w:p>
        </w:tc>
      </w:tr>
    </w:tbl>
    <w:p w14:paraId="5476D2E4" w14:textId="77777777" w:rsidR="009B6DCB" w:rsidRPr="009B6DCB" w:rsidRDefault="009B6DCB" w:rsidP="009B6DCB">
      <w:pPr>
        <w:spacing w:before="225" w:after="225" w:line="240" w:lineRule="auto"/>
        <w:jc w:val="both"/>
        <w:rPr>
          <w:rFonts w:ascii="Arial" w:eastAsia="Calibri" w:hAnsi="Arial" w:cs="Arial"/>
          <w:color w:val="000000"/>
          <w:kern w:val="0"/>
          <w:sz w:val="18"/>
          <w:szCs w:val="18"/>
          <w14:ligatures w14:val="none"/>
        </w:rPr>
      </w:pPr>
      <w:r w:rsidRPr="009B6DCB">
        <w:rPr>
          <w:rFonts w:ascii="Arial" w:eastAsia="Calibri" w:hAnsi="Arial" w:cs="Arial"/>
          <w:color w:val="000000"/>
          <w:kern w:val="0"/>
          <w:sz w:val="18"/>
          <w:szCs w:val="18"/>
          <w14:ligatures w14:val="none"/>
        </w:rPr>
        <w:t>Za dobavljeno in montirano opremo: min. 12 mesecev od uspešne primopredaje</w:t>
      </w:r>
    </w:p>
    <w:p w14:paraId="6D854D77" w14:textId="77777777" w:rsidR="009B6DCB" w:rsidRPr="009B6DCB" w:rsidRDefault="009B6DCB" w:rsidP="009B6DCB">
      <w:pPr>
        <w:spacing w:before="225" w:after="225" w:line="240" w:lineRule="auto"/>
        <w:jc w:val="both"/>
        <w:rPr>
          <w:rFonts w:ascii="Arial" w:eastAsia="Calibri" w:hAnsi="Arial" w:cs="Arial"/>
          <w:kern w:val="0"/>
          <w:sz w:val="18"/>
          <w:szCs w:val="18"/>
          <w14:ligatures w14:val="none"/>
        </w:rPr>
      </w:pPr>
      <w:r w:rsidRPr="009B6DCB">
        <w:rPr>
          <w:rFonts w:ascii="Arial" w:eastAsia="Calibri" w:hAnsi="Arial" w:cs="Arial"/>
          <w:kern w:val="0"/>
          <w:sz w:val="18"/>
          <w:szCs w:val="18"/>
          <w14:ligatures w14:val="none"/>
        </w:rPr>
        <w:t>V času garancije (garancijskega roka) bo moral izvajalec, če popravilo ne bo izvedeno v roku 30 dni od prijave napake oziroma če se ista napaka pojavi najmanj trikrat, opremo zamenjali s funkcionalno in kakovostno najmanj enakovredno novo opremo.</w:t>
      </w:r>
    </w:p>
    <w:p w14:paraId="2DF9C9DD" w14:textId="77777777" w:rsidR="009B6DCB" w:rsidRPr="009B6DCB" w:rsidRDefault="009B6DCB" w:rsidP="009B6DCB">
      <w:pPr>
        <w:spacing w:before="225" w:after="225" w:line="240" w:lineRule="auto"/>
        <w:jc w:val="both"/>
        <w:rPr>
          <w:rFonts w:ascii="Arial" w:eastAsia="Calibri" w:hAnsi="Arial" w:cs="Arial"/>
          <w:b/>
          <w:bCs/>
          <w:color w:val="000000"/>
          <w:kern w:val="0"/>
          <w:sz w:val="18"/>
          <w:szCs w:val="18"/>
          <w14:ligatures w14:val="none"/>
        </w:rPr>
      </w:pPr>
      <w:r w:rsidRPr="009B6DCB">
        <w:rPr>
          <w:rFonts w:ascii="Arial" w:eastAsia="Calibri" w:hAnsi="Arial" w:cs="Arial"/>
          <w:b/>
          <w:bCs/>
          <w:color w:val="000000"/>
          <w:kern w:val="0"/>
          <w:sz w:val="18"/>
          <w:szCs w:val="18"/>
          <w14:ligatures w14:val="none"/>
        </w:rPr>
        <w:t>1.2. Šolanje osebja uporabnika za delo s ponujeno opremo</w:t>
      </w:r>
    </w:p>
    <w:p w14:paraId="62C1F208" w14:textId="77777777" w:rsidR="009B6DCB" w:rsidRPr="009B6DCB" w:rsidRDefault="009B6DCB" w:rsidP="009B6DCB">
      <w:pPr>
        <w:spacing w:line="256" w:lineRule="auto"/>
        <w:jc w:val="both"/>
        <w:rPr>
          <w:rFonts w:ascii="Arial" w:eastAsia="Aptos" w:hAnsi="Arial" w:cs="Arial"/>
          <w:kern w:val="0"/>
          <w:sz w:val="18"/>
          <w:szCs w:val="18"/>
          <w14:ligatures w14:val="none"/>
        </w:rPr>
      </w:pPr>
      <w:r w:rsidRPr="009B6DCB">
        <w:rPr>
          <w:rFonts w:ascii="Arial" w:eastAsia="Aptos" w:hAnsi="Arial" w:cs="Arial"/>
          <w:kern w:val="0"/>
          <w:sz w:val="18"/>
          <w:szCs w:val="18"/>
          <w14:ligatures w14:val="none"/>
        </w:rPr>
        <w:t>Šolanje osebja uporabnika za pravilno rokovanje z opremo mora biti izvedeno v prostorih uporabnika v obsegu minimalno 2 dni.</w:t>
      </w:r>
    </w:p>
    <w:p w14:paraId="456F1970" w14:textId="77777777" w:rsidR="009B6DCB" w:rsidRPr="009B6DCB" w:rsidRDefault="009B6DCB" w:rsidP="009B6DCB">
      <w:pPr>
        <w:spacing w:before="225" w:after="225" w:line="240" w:lineRule="auto"/>
        <w:jc w:val="both"/>
        <w:rPr>
          <w:rFonts w:ascii="Arial" w:eastAsia="Calibri" w:hAnsi="Arial" w:cs="Arial"/>
          <w:kern w:val="0"/>
          <w:sz w:val="18"/>
          <w:szCs w:val="18"/>
          <w14:ligatures w14:val="none"/>
        </w:rPr>
      </w:pPr>
    </w:p>
    <w:tbl>
      <w:tblPr>
        <w:tblStyle w:val="NormalTablePHPDOCX"/>
        <w:tblW w:w="4945" w:type="pct"/>
        <w:tblInd w:w="108" w:type="dxa"/>
        <w:tblLook w:val="04A0" w:firstRow="1" w:lastRow="0" w:firstColumn="1" w:lastColumn="0" w:noHBand="0" w:noVBand="1"/>
      </w:tblPr>
      <w:tblGrid>
        <w:gridCol w:w="8960"/>
      </w:tblGrid>
      <w:tr w:rsidR="009B6DCB" w:rsidRPr="009B6DCB" w14:paraId="0AF9CF38" w14:textId="77777777" w:rsidTr="002B066B">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22FB32E" w14:textId="77777777" w:rsidR="009B6DCB" w:rsidRPr="009B6DCB" w:rsidRDefault="009B6DCB" w:rsidP="009B6DCB">
            <w:pPr>
              <w:numPr>
                <w:ilvl w:val="0"/>
                <w:numId w:val="8"/>
              </w:numPr>
              <w:ind w:left="347"/>
              <w:contextualSpacing/>
              <w:rPr>
                <w:rFonts w:ascii="Helvetica" w:eastAsia="Calibri" w:hAnsi="Helvetica" w:cs="Times New Roman"/>
              </w:rPr>
            </w:pPr>
            <w:r w:rsidRPr="009B6DCB">
              <w:rPr>
                <w:rFonts w:ascii="Arial" w:eastAsia="Calibri" w:hAnsi="Arial" w:cs="Arial"/>
                <w:b/>
                <w:bCs/>
                <w:color w:val="000000"/>
                <w:position w:val="-2"/>
                <w:sz w:val="18"/>
                <w:szCs w:val="18"/>
                <w:shd w:val="clear" w:color="auto" w:fill="FFFFFF"/>
              </w:rPr>
              <w:t>Opis predmeta/postavke: Vzdrževanje opreme za dobo 5 let po poteku garancijske dobe</w:t>
            </w:r>
          </w:p>
        </w:tc>
      </w:tr>
    </w:tbl>
    <w:p w14:paraId="2C8F5337"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u w:val="single"/>
          <w14:ligatures w14:val="none"/>
        </w:rPr>
        <w:t>PREVENTIVNO VZDRŽEVANJE PO IZTEKU GARANCIJSKE DOBE (5 LET)</w:t>
      </w:r>
    </w:p>
    <w:p w14:paraId="11781D7B"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lastRenderedPageBreak/>
        <w:t>Naročnik bo z izbranim ponudnikom sklenil pogodbo o vzdrževanju predmetne opreme za obdobje petih let po izteku garancijske dobe. Ta pogodba bo začela veljati po preteku garancijskega roka.</w:t>
      </w:r>
    </w:p>
    <w:p w14:paraId="480FA983"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Izvajalec bo moral v času po izteku garancijske dobe zagotavljati preventivno vzdrževanje opreme </w:t>
      </w:r>
      <w:r w:rsidRPr="009B6DCB">
        <w:rPr>
          <w:rFonts w:ascii="Arial" w:eastAsia="Calibri" w:hAnsi="Arial" w:cs="Arial"/>
          <w:b/>
          <w:bCs/>
          <w:color w:val="000000"/>
          <w:kern w:val="0"/>
          <w:sz w:val="18"/>
          <w:szCs w:val="18"/>
          <w:u w:val="single"/>
          <w14:ligatures w14:val="none"/>
        </w:rPr>
        <w:t>na stroške naročnika</w:t>
      </w:r>
      <w:r w:rsidRPr="009B6DCB">
        <w:rPr>
          <w:rFonts w:ascii="Arial" w:eastAsia="Calibri" w:hAnsi="Arial" w:cs="Arial"/>
          <w:color w:val="000000"/>
          <w:kern w:val="0"/>
          <w:sz w:val="18"/>
          <w:szCs w:val="18"/>
          <w:u w:val="single"/>
          <w14:ligatures w14:val="none"/>
        </w:rPr>
        <w:t>.</w:t>
      </w:r>
    </w:p>
    <w:p w14:paraId="1BE6D86A"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Pri tem bo moral zagotavljati:</w:t>
      </w:r>
    </w:p>
    <w:tbl>
      <w:tblPr>
        <w:tblStyle w:val="NormalTablePHPDOCX"/>
        <w:tblW w:w="5000" w:type="pct"/>
        <w:tblInd w:w="108" w:type="dxa"/>
        <w:tblLook w:val="04A0" w:firstRow="1" w:lastRow="0" w:firstColumn="1" w:lastColumn="0" w:noHBand="0" w:noVBand="1"/>
      </w:tblPr>
      <w:tblGrid>
        <w:gridCol w:w="9072"/>
      </w:tblGrid>
      <w:tr w:rsidR="009B6DCB" w:rsidRPr="009B6DCB" w14:paraId="78630426" w14:textId="77777777" w:rsidTr="002B066B">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6"/>
            </w:tblGrid>
            <w:tr w:rsidR="009B6DCB" w:rsidRPr="009B6DCB" w14:paraId="02CA080F" w14:textId="77777777" w:rsidTr="002B066B">
              <w:tc>
                <w:tcPr>
                  <w:tcW w:w="0" w:type="auto"/>
                  <w:tcMar>
                    <w:top w:w="0" w:type="auto"/>
                    <w:bottom w:w="0" w:type="auto"/>
                  </w:tcMar>
                </w:tcPr>
                <w:p w14:paraId="02091B7A" w14:textId="77777777" w:rsidR="009B6DCB" w:rsidRPr="009B6DCB" w:rsidRDefault="009B6DCB" w:rsidP="009B6DCB">
                  <w:pPr>
                    <w:numPr>
                      <w:ilvl w:val="0"/>
                      <w:numId w:val="6"/>
                    </w:numPr>
                    <w:jc w:val="both"/>
                    <w:rPr>
                      <w:rFonts w:ascii="Arial" w:eastAsia="Calibri" w:hAnsi="Arial" w:cs="Arial"/>
                      <w:color w:val="000000"/>
                      <w:sz w:val="18"/>
                      <w:szCs w:val="18"/>
                    </w:rPr>
                  </w:pPr>
                  <w:r w:rsidRPr="009B6DCB">
                    <w:rPr>
                      <w:rFonts w:ascii="Arial" w:eastAsia="Calibri" w:hAnsi="Arial" w:cs="Arial"/>
                      <w:color w:val="000000"/>
                      <w:position w:val="-2"/>
                      <w:sz w:val="18"/>
                      <w:szCs w:val="18"/>
                    </w:rPr>
                    <w:t>Servisiranje dobavljenega blaga (servis in originalne rez. dele) pri s strani proizvajalca pooblaščenem in usposobljenem serviserju (v primeru servisa iz tujine mora vsa komunikacija med servisom in naročnikom potekati izključno v slovenskem jeziku)</w:t>
                  </w:r>
                </w:p>
                <w:p w14:paraId="326FB6F1" w14:textId="77777777" w:rsidR="009B6DCB" w:rsidRPr="009B6DCB" w:rsidRDefault="009B6DCB" w:rsidP="009B6DCB">
                  <w:pPr>
                    <w:numPr>
                      <w:ilvl w:val="0"/>
                      <w:numId w:val="6"/>
                    </w:numPr>
                    <w:jc w:val="both"/>
                    <w:rPr>
                      <w:rFonts w:ascii="Arial" w:eastAsia="Calibri" w:hAnsi="Arial" w:cs="Arial"/>
                      <w:color w:val="000000"/>
                      <w:sz w:val="18"/>
                      <w:szCs w:val="18"/>
                    </w:rPr>
                  </w:pPr>
                  <w:r w:rsidRPr="009B6DCB">
                    <w:rPr>
                      <w:rFonts w:ascii="Arial" w:eastAsia="Calibri" w:hAnsi="Arial" w:cs="Arial"/>
                      <w:color w:val="000000"/>
                      <w:position w:val="-2"/>
                      <w:sz w:val="18"/>
                      <w:szCs w:val="18"/>
                    </w:rPr>
                    <w:t>Odzivni čas v primeru preventivnega vzdrževanja po navodilu proizvajalca opreme največ 1 mesec po prejemu obvestila naročnika.</w:t>
                  </w:r>
                </w:p>
              </w:tc>
            </w:tr>
          </w:tbl>
          <w:p w14:paraId="1BA3DD07" w14:textId="77777777" w:rsidR="009B6DCB" w:rsidRPr="009B6DCB" w:rsidRDefault="009B6DCB" w:rsidP="009B6DCB">
            <w:pPr>
              <w:rPr>
                <w:rFonts w:ascii="Helvetica" w:eastAsia="Calibri" w:hAnsi="Helvetica" w:cs="Times New Roman"/>
              </w:rPr>
            </w:pPr>
          </w:p>
        </w:tc>
      </w:tr>
    </w:tbl>
    <w:p w14:paraId="09A315E7"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 xml:space="preserve">Preventivno vzdrževanje mora zajemati vsa potrebna dela, predpisana od proizvajalca ponujene opreme, kot </w:t>
      </w:r>
      <w:proofErr w:type="spellStart"/>
      <w:r w:rsidRPr="009B6DCB">
        <w:rPr>
          <w:rFonts w:ascii="Arial" w:eastAsia="Calibri" w:hAnsi="Arial" w:cs="Arial"/>
          <w:color w:val="000000"/>
          <w:kern w:val="0"/>
          <w:sz w:val="18"/>
          <w:szCs w:val="18"/>
          <w14:ligatures w14:val="none"/>
        </w:rPr>
        <w:t>npr</w:t>
      </w:r>
      <w:proofErr w:type="spellEnd"/>
      <w:r w:rsidRPr="009B6DCB">
        <w:rPr>
          <w:rFonts w:ascii="Arial" w:eastAsia="Calibri" w:hAnsi="Arial" w:cs="Arial"/>
          <w:color w:val="000000"/>
          <w:kern w:val="0"/>
          <w:sz w:val="18"/>
          <w:szCs w:val="18"/>
          <w14:ligatures w14:val="none"/>
        </w:rPr>
        <w:t>: pregled sistema, čiščenje in vsa ostala potrebna dela za nemoteno delovanje ponujene opreme v skladu z navodili proizvajalca opreme.</w:t>
      </w:r>
    </w:p>
    <w:p w14:paraId="508BE834"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b/>
          <w:bCs/>
          <w:color w:val="000000"/>
          <w:kern w:val="0"/>
          <w:sz w:val="18"/>
          <w:szCs w:val="18"/>
          <w:u w:val="single"/>
          <w14:ligatures w14:val="none"/>
        </w:rPr>
        <w:t>Ponudnik mora v okviru ponudbene dokumentacije predložiti specifikacijo del preventivnega vzdrževanja in navesti število potrebnih preventivnih pregledov v obdobju enega leta, ki so predpisani od proizvajalca opreme.</w:t>
      </w:r>
    </w:p>
    <w:p w14:paraId="2257EFF4"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Izvajanje storitev </w:t>
      </w:r>
      <w:r w:rsidRPr="009B6DCB">
        <w:rPr>
          <w:rFonts w:ascii="Arial" w:eastAsia="Calibri" w:hAnsi="Arial" w:cs="Arial"/>
          <w:b/>
          <w:bCs/>
          <w:color w:val="000000"/>
          <w:kern w:val="0"/>
          <w:sz w:val="18"/>
          <w:szCs w:val="18"/>
          <w14:ligatures w14:val="none"/>
        </w:rPr>
        <w:t>preventivnega vzdrževanja</w:t>
      </w:r>
      <w:r w:rsidRPr="009B6DCB">
        <w:rPr>
          <w:rFonts w:ascii="Arial" w:eastAsia="Calibri" w:hAnsi="Arial" w:cs="Arial"/>
          <w:color w:val="000000"/>
          <w:kern w:val="0"/>
          <w:sz w:val="18"/>
          <w:szCs w:val="18"/>
          <w14:ligatures w14:val="none"/>
        </w:rPr>
        <w:t> obsega redne preventivne servise aparatov/naprav, in sicer po specifikaciji proizvajalca. Cena rednih preventivnih servisov (</w:t>
      </w:r>
      <w:proofErr w:type="spellStart"/>
      <w:r w:rsidRPr="009B6DCB">
        <w:rPr>
          <w:rFonts w:ascii="Arial" w:eastAsia="Calibri" w:hAnsi="Arial" w:cs="Arial"/>
          <w:color w:val="000000"/>
          <w:kern w:val="0"/>
          <w:sz w:val="18"/>
          <w:szCs w:val="18"/>
          <w14:ligatures w14:val="none"/>
        </w:rPr>
        <w:t>kpl</w:t>
      </w:r>
      <w:proofErr w:type="spellEnd"/>
      <w:r w:rsidRPr="009B6DCB">
        <w:rPr>
          <w:rFonts w:ascii="Arial" w:eastAsia="Calibri" w:hAnsi="Arial" w:cs="Arial"/>
          <w:color w:val="000000"/>
          <w:kern w:val="0"/>
          <w:sz w:val="18"/>
          <w:szCs w:val="18"/>
          <w14:ligatures w14:val="none"/>
        </w:rPr>
        <w:t xml:space="preserve"> storitev za posamezno aparaturo) zajema vse stroške (potrošni material, delo, potni stroški,…), ne vključujejo pa stroškov morebitnih zamenjanih rezervnih delov, ki se obračunavajo ločeno, po dejansko nastalih stroških. Obračun se izvede na podlagi s strani naročnika podpisanega poročila o opravljenih storitvah.</w:t>
      </w:r>
    </w:p>
    <w:p w14:paraId="229D2E0C"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Redni preventivni servis obsega najmanj:</w:t>
      </w:r>
    </w:p>
    <w:tbl>
      <w:tblPr>
        <w:tblStyle w:val="NormalTablePHPDOCX"/>
        <w:tblW w:w="5000" w:type="pct"/>
        <w:tblInd w:w="108" w:type="dxa"/>
        <w:tblLook w:val="04A0" w:firstRow="1" w:lastRow="0" w:firstColumn="1" w:lastColumn="0" w:noHBand="0" w:noVBand="1"/>
      </w:tblPr>
      <w:tblGrid>
        <w:gridCol w:w="9072"/>
      </w:tblGrid>
      <w:tr w:rsidR="009B6DCB" w:rsidRPr="009B6DCB" w14:paraId="7BB292C8" w14:textId="77777777" w:rsidTr="002B066B">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70"/>
            </w:tblGrid>
            <w:tr w:rsidR="009B6DCB" w:rsidRPr="009B6DCB" w14:paraId="77C755DF" w14:textId="77777777" w:rsidTr="002B066B">
              <w:tc>
                <w:tcPr>
                  <w:tcW w:w="0" w:type="auto"/>
                  <w:tcMar>
                    <w:top w:w="0" w:type="auto"/>
                    <w:bottom w:w="0" w:type="auto"/>
                  </w:tcMar>
                </w:tcPr>
                <w:p w14:paraId="02FC4400" w14:textId="77777777" w:rsidR="009B6DCB" w:rsidRPr="009B6DCB" w:rsidRDefault="009B6DCB" w:rsidP="009B6DCB">
                  <w:pPr>
                    <w:numPr>
                      <w:ilvl w:val="0"/>
                      <w:numId w:val="7"/>
                    </w:numPr>
                    <w:rPr>
                      <w:rFonts w:ascii="Arial" w:eastAsia="Calibri" w:hAnsi="Arial" w:cs="Arial"/>
                      <w:color w:val="000000"/>
                      <w:sz w:val="18"/>
                      <w:szCs w:val="18"/>
                    </w:rPr>
                  </w:pPr>
                  <w:r w:rsidRPr="009B6DCB">
                    <w:rPr>
                      <w:rFonts w:ascii="Arial" w:eastAsia="Calibri" w:hAnsi="Arial" w:cs="Arial"/>
                      <w:color w:val="000000"/>
                      <w:position w:val="-2"/>
                      <w:sz w:val="18"/>
                      <w:szCs w:val="18"/>
                    </w:rPr>
                    <w:t>pregled dejanskega stanja,</w:t>
                  </w:r>
                </w:p>
                <w:p w14:paraId="22C96BF9" w14:textId="77777777" w:rsidR="009B6DCB" w:rsidRPr="009B6DCB" w:rsidRDefault="009B6DCB" w:rsidP="009B6DCB">
                  <w:pPr>
                    <w:numPr>
                      <w:ilvl w:val="0"/>
                      <w:numId w:val="7"/>
                    </w:numPr>
                    <w:rPr>
                      <w:rFonts w:ascii="Arial" w:eastAsia="Calibri" w:hAnsi="Arial" w:cs="Arial"/>
                      <w:color w:val="000000"/>
                      <w:sz w:val="18"/>
                      <w:szCs w:val="18"/>
                    </w:rPr>
                  </w:pPr>
                  <w:r w:rsidRPr="009B6DCB">
                    <w:rPr>
                      <w:rFonts w:ascii="Arial" w:eastAsia="Calibri" w:hAnsi="Arial" w:cs="Arial"/>
                      <w:color w:val="000000"/>
                      <w:position w:val="-2"/>
                      <w:sz w:val="18"/>
                      <w:szCs w:val="18"/>
                    </w:rPr>
                    <w:t>zamenjava predpisanih delov,</w:t>
                  </w:r>
                </w:p>
                <w:p w14:paraId="243FFD3D" w14:textId="77777777" w:rsidR="009B6DCB" w:rsidRPr="009B6DCB" w:rsidRDefault="009B6DCB" w:rsidP="009B6DCB">
                  <w:pPr>
                    <w:numPr>
                      <w:ilvl w:val="0"/>
                      <w:numId w:val="7"/>
                    </w:numPr>
                    <w:rPr>
                      <w:rFonts w:ascii="Arial" w:eastAsia="Calibri" w:hAnsi="Arial" w:cs="Arial"/>
                      <w:color w:val="000000"/>
                      <w:sz w:val="18"/>
                      <w:szCs w:val="18"/>
                    </w:rPr>
                  </w:pPr>
                  <w:r w:rsidRPr="009B6DCB">
                    <w:rPr>
                      <w:rFonts w:ascii="Arial" w:eastAsia="Calibri" w:hAnsi="Arial" w:cs="Arial"/>
                      <w:color w:val="000000"/>
                      <w:position w:val="-2"/>
                      <w:sz w:val="18"/>
                      <w:szCs w:val="18"/>
                    </w:rPr>
                    <w:t>preverjanje ustreznosti po kontrolnem listu</w:t>
                  </w:r>
                </w:p>
                <w:p w14:paraId="45E2C61B" w14:textId="77777777" w:rsidR="009B6DCB" w:rsidRPr="009B6DCB" w:rsidRDefault="009B6DCB" w:rsidP="009B6DCB">
                  <w:pPr>
                    <w:numPr>
                      <w:ilvl w:val="0"/>
                      <w:numId w:val="7"/>
                    </w:numPr>
                    <w:rPr>
                      <w:rFonts w:ascii="Arial" w:eastAsia="Calibri" w:hAnsi="Arial" w:cs="Arial"/>
                      <w:color w:val="000000"/>
                      <w:sz w:val="18"/>
                      <w:szCs w:val="18"/>
                    </w:rPr>
                  </w:pPr>
                  <w:r w:rsidRPr="009B6DCB">
                    <w:rPr>
                      <w:rFonts w:ascii="Arial" w:eastAsia="Calibri" w:hAnsi="Arial" w:cs="Arial"/>
                      <w:color w:val="000000"/>
                      <w:position w:val="-2"/>
                      <w:sz w:val="18"/>
                      <w:szCs w:val="18"/>
                    </w:rPr>
                    <w:t>izdaja pisne izjave o ustreznosti rezultatov delovanja naprave v skladu s predpisanimi normativi.</w:t>
                  </w:r>
                </w:p>
                <w:p w14:paraId="27D6D573" w14:textId="77777777" w:rsidR="009B6DCB" w:rsidRPr="009B6DCB" w:rsidRDefault="009B6DCB" w:rsidP="009B6DCB">
                  <w:pPr>
                    <w:numPr>
                      <w:ilvl w:val="0"/>
                      <w:numId w:val="7"/>
                    </w:numPr>
                    <w:rPr>
                      <w:rFonts w:ascii="Arial" w:eastAsia="Calibri" w:hAnsi="Arial" w:cs="Arial"/>
                      <w:color w:val="000000"/>
                      <w:sz w:val="18"/>
                      <w:szCs w:val="18"/>
                    </w:rPr>
                  </w:pPr>
                  <w:r w:rsidRPr="009B6DCB">
                    <w:rPr>
                      <w:rFonts w:ascii="Arial" w:eastAsia="Calibri" w:hAnsi="Arial" w:cs="Arial"/>
                      <w:color w:val="000000"/>
                      <w:position w:val="-2"/>
                      <w:sz w:val="18"/>
                      <w:szCs w:val="18"/>
                    </w:rPr>
                    <w:t>ostala dela po specifikaciji proizvajalca</w:t>
                  </w:r>
                </w:p>
              </w:tc>
            </w:tr>
          </w:tbl>
          <w:p w14:paraId="35363596" w14:textId="77777777" w:rsidR="009B6DCB" w:rsidRPr="009B6DCB" w:rsidRDefault="009B6DCB" w:rsidP="009B6DCB">
            <w:pPr>
              <w:rPr>
                <w:rFonts w:ascii="Helvetica" w:eastAsia="Calibri" w:hAnsi="Helvetica" w:cs="Times New Roman"/>
              </w:rPr>
            </w:pPr>
          </w:p>
        </w:tc>
      </w:tr>
    </w:tbl>
    <w:p w14:paraId="0CB5F3F4"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Naročnik bo plačeval storitve rednih preventivnih pregledov na osnovi s strani naročnika potrjenih poročil o opravljenih storitvah in zamenjanih rezervnih delih, v roku 30 dni po prejemu posameznega računa, ki se izstavi po opravljenih storitvah.</w:t>
      </w:r>
    </w:p>
    <w:p w14:paraId="3B5C7D55"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Naročnik dopušča, da se preventivni pregled izvaja tudi v okviru izrednega vzdrževalnega posega.</w:t>
      </w:r>
    </w:p>
    <w:p w14:paraId="6640E75D"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u w:val="single"/>
          <w14:ligatures w14:val="none"/>
        </w:rPr>
        <w:t>IZREDNO VZDRŽEVANJE – ODPRAVA NAPAK, OKVAR PO IZTEKU GARANCIJSKEGA ROKA</w:t>
      </w:r>
    </w:p>
    <w:p w14:paraId="62F8D18B"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Izbrani ponudnik bo moral zagotoviti servisiranje dobavljenega blaga (servis in rez. dele) pri s strani proizvajalca pooblaščenem in usposobljenem serviserju (v primeru servisa iz tujine mora vsa komunikacija med servisom in naročnikom potekati izključno v slovenskem jeziku).</w:t>
      </w:r>
    </w:p>
    <w:p w14:paraId="7E8BBDE0"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Izredno vzdrževanje zajema zamenjavo iztrošenih, okvarjenih delov in potrošnega servisnega materiala ter vzpostavitev naprav v fazo pravilnega in brezhibnega delovanja.</w:t>
      </w:r>
    </w:p>
    <w:p w14:paraId="5200284B"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Količine za servisno in potovalno uro ter kilometrino (na predračunu) so zgolj informativne, da naročnik pridobi cene na enoto mere.</w:t>
      </w:r>
    </w:p>
    <w:p w14:paraId="6B16B111"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Ponudnik mora ponudbi priložiti cenik originalnih rezervnih delov za dobavljeno opremo na osnovi uradnega cenika proizvajalca aparatur, za vse rezervne dele, ki presegajo znesek 500 EUR brez DDV/kos.</w:t>
      </w:r>
    </w:p>
    <w:p w14:paraId="29A2CD1A" w14:textId="77777777" w:rsidR="009B6DCB" w:rsidRPr="009B6DCB" w:rsidRDefault="009B6DCB" w:rsidP="009B6DCB">
      <w:pPr>
        <w:pStyle w:val="Odstavekseznama"/>
        <w:numPr>
          <w:ilvl w:val="0"/>
          <w:numId w:val="5"/>
        </w:numPr>
        <w:spacing w:before="225" w:after="225" w:line="240" w:lineRule="auto"/>
        <w:jc w:val="both"/>
        <w:rPr>
          <w:rFonts w:ascii="Arial" w:eastAsia="Calibri" w:hAnsi="Arial" w:cs="Arial"/>
          <w:color w:val="EE0000"/>
          <w:kern w:val="0"/>
          <w:sz w:val="18"/>
          <w:szCs w:val="18"/>
          <w14:ligatures w14:val="none"/>
        </w:rPr>
      </w:pPr>
      <w:r w:rsidRPr="009B6DCB">
        <w:rPr>
          <w:rFonts w:ascii="Arial" w:eastAsia="Calibri" w:hAnsi="Arial" w:cs="Arial"/>
          <w:color w:val="EE0000"/>
          <w:kern w:val="0"/>
          <w:sz w:val="18"/>
          <w:szCs w:val="18"/>
          <w14:ligatures w14:val="none"/>
        </w:rPr>
        <w:t>Dosegljivost servisa najmanj v času od ponedeljka do petka od 7:00 do 17:00 ure;</w:t>
      </w:r>
    </w:p>
    <w:p w14:paraId="65A324BA" w14:textId="77777777" w:rsidR="009B6DCB" w:rsidRPr="009B6DCB" w:rsidRDefault="009B6DCB" w:rsidP="009B6DCB">
      <w:pPr>
        <w:pStyle w:val="Odstavekseznama"/>
        <w:numPr>
          <w:ilvl w:val="0"/>
          <w:numId w:val="5"/>
        </w:numPr>
        <w:spacing w:before="225" w:after="225" w:line="240" w:lineRule="auto"/>
        <w:jc w:val="both"/>
        <w:rPr>
          <w:rFonts w:ascii="Arial" w:eastAsia="Calibri" w:hAnsi="Arial" w:cs="Arial"/>
          <w:color w:val="EE0000"/>
          <w:kern w:val="0"/>
          <w:sz w:val="18"/>
          <w:szCs w:val="18"/>
          <w14:ligatures w14:val="none"/>
        </w:rPr>
      </w:pPr>
      <w:r w:rsidRPr="009B6DCB">
        <w:rPr>
          <w:rFonts w:ascii="Arial" w:eastAsia="Calibri" w:hAnsi="Arial" w:cs="Arial"/>
          <w:color w:val="EE0000"/>
          <w:kern w:val="0"/>
          <w:sz w:val="18"/>
          <w:szCs w:val="18"/>
          <w14:ligatures w14:val="none"/>
        </w:rPr>
        <w:t>Odzivni čas serviserja je največ 24 ur od prijave napake, v katerem mora vzpostaviti kontakt z uporabnikom.</w:t>
      </w:r>
    </w:p>
    <w:p w14:paraId="3EC4DBF2" w14:textId="77777777" w:rsidR="009B6DCB" w:rsidRPr="009B6DCB" w:rsidRDefault="009B6DCB" w:rsidP="009B6DCB">
      <w:pPr>
        <w:pStyle w:val="Odstavekseznama"/>
        <w:numPr>
          <w:ilvl w:val="0"/>
          <w:numId w:val="5"/>
        </w:numPr>
        <w:spacing w:before="225" w:after="225" w:line="240" w:lineRule="auto"/>
        <w:jc w:val="both"/>
        <w:rPr>
          <w:rFonts w:ascii="Arial" w:eastAsia="Calibri" w:hAnsi="Arial" w:cs="Arial"/>
          <w:color w:val="EE0000"/>
          <w:kern w:val="0"/>
          <w:sz w:val="18"/>
          <w:szCs w:val="18"/>
          <w14:ligatures w14:val="none"/>
        </w:rPr>
      </w:pPr>
      <w:r w:rsidRPr="009B6DCB">
        <w:rPr>
          <w:rFonts w:ascii="Arial" w:eastAsia="Calibri" w:hAnsi="Arial" w:cs="Arial"/>
          <w:color w:val="EE0000"/>
          <w:kern w:val="0"/>
          <w:sz w:val="18"/>
          <w:szCs w:val="18"/>
          <w14:ligatures w14:val="none"/>
        </w:rPr>
        <w:lastRenderedPageBreak/>
        <w:t xml:space="preserve">Prihod serviserja na lokacijo in diagnosticiranje napake pri uporabniku mora biti izvedeno najkasneje v 48 urah od prijave napake. </w:t>
      </w:r>
    </w:p>
    <w:p w14:paraId="2136ADBB" w14:textId="77777777" w:rsidR="009B6DCB" w:rsidRPr="009B6DCB" w:rsidRDefault="009B6DCB" w:rsidP="009B6DCB">
      <w:pPr>
        <w:pStyle w:val="Odstavekseznama"/>
        <w:numPr>
          <w:ilvl w:val="0"/>
          <w:numId w:val="5"/>
        </w:numPr>
        <w:spacing w:before="225" w:after="225" w:line="240" w:lineRule="auto"/>
        <w:jc w:val="both"/>
        <w:rPr>
          <w:rFonts w:ascii="Arial" w:eastAsia="Calibri" w:hAnsi="Arial" w:cs="Arial"/>
          <w:color w:val="EE0000"/>
          <w:kern w:val="0"/>
          <w:sz w:val="18"/>
          <w:szCs w:val="18"/>
          <w14:ligatures w14:val="none"/>
        </w:rPr>
      </w:pPr>
      <w:r w:rsidRPr="009B6DCB">
        <w:rPr>
          <w:rFonts w:ascii="Arial" w:eastAsia="Calibri" w:hAnsi="Arial" w:cs="Arial"/>
          <w:color w:val="EE0000"/>
          <w:kern w:val="0"/>
          <w:sz w:val="18"/>
          <w:szCs w:val="18"/>
          <w14:ligatures w14:val="none"/>
        </w:rPr>
        <w:t>Odprava napak mora biti izvedena najkasneje v roku 7 delovnih dni od prijave napake. V primeru da napake ni možno odpraviti v roku 7 delovnih dni, je izvajalec dolžan naročniku (uporabniku) zagotoviti nadomestno delujočo, kakovostno in funkcionalno najmanj enakovredno opremo oz. naročniku  kriti vse stroške, ki bi mu nastali zaradi daljših časov odprav napak, če bi naročnik to zahteval. Lahko pa naročnik v primeru neodzivnosti izvajalca in kršenju rokov odprave napak, okvar tudi unovči ustrezno zavarovanje.</w:t>
      </w:r>
    </w:p>
    <w:p w14:paraId="216E4534" w14:textId="77777777" w:rsidR="009B6DCB" w:rsidRPr="009B6DCB" w:rsidRDefault="009B6DCB" w:rsidP="009B6DCB">
      <w:pPr>
        <w:spacing w:after="0" w:line="240" w:lineRule="auto"/>
        <w:jc w:val="both"/>
        <w:rPr>
          <w:rFonts w:ascii="Arial" w:eastAsia="Calibri" w:hAnsi="Arial" w:cs="Arial"/>
          <w:color w:val="EE0000"/>
          <w:kern w:val="0"/>
          <w:sz w:val="18"/>
          <w:szCs w:val="18"/>
          <w14:ligatures w14:val="none"/>
        </w:rPr>
      </w:pPr>
    </w:p>
    <w:p w14:paraId="1E61A792" w14:textId="77777777" w:rsidR="009B6DCB" w:rsidRPr="009B6DCB" w:rsidRDefault="009B6DCB" w:rsidP="009B6DCB">
      <w:pPr>
        <w:spacing w:after="0"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14:paraId="2366510D"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Izvajalec mora servisno dokumentacijo (servisne naloge, poročila in pisne  izjave o ustreznosti rezultatov delovanja servisirane naprave) vsakokrat dostaviti naročniku v dveh izvodih (original in kopija), od katerih prejme en izvod (kopijo) odgovorna oseba naročnika na oddelku, kjer se oprema, ki je predmet vzdrževanja nahaja, en izvod pa skrbnik medicinske opreme naročnika.</w:t>
      </w:r>
    </w:p>
    <w:p w14:paraId="27401E5D"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Naročnik bo storitve izrednega vzdrževanja plačal po dejansko nastalih stroških, na osnovi s strani naročnika potrjenih poročil (servisnih nalogov) o opravljenih storitvah in zamenjanih delih, v roku 30 dni po prejemu posameznega računa, ki se izstavi po opravljenih storitvah.</w:t>
      </w:r>
    </w:p>
    <w:p w14:paraId="61D9A9EE" w14:textId="77777777" w:rsidR="009B6DCB" w:rsidRPr="009B6DCB" w:rsidRDefault="009B6DCB" w:rsidP="009B6DCB">
      <w:pPr>
        <w:spacing w:before="225" w:after="225" w:line="240" w:lineRule="auto"/>
        <w:jc w:val="both"/>
        <w:rPr>
          <w:rFonts w:ascii="Arial" w:eastAsia="Calibri" w:hAnsi="Arial" w:cs="Arial"/>
          <w:color w:val="000000"/>
          <w:kern w:val="0"/>
          <w:sz w:val="18"/>
          <w:szCs w:val="18"/>
          <w14:ligatures w14:val="none"/>
        </w:rPr>
      </w:pPr>
      <w:r w:rsidRPr="009B6DCB">
        <w:rPr>
          <w:rFonts w:ascii="Arial" w:eastAsia="Calibri" w:hAnsi="Arial" w:cs="Arial"/>
          <w:color w:val="000000"/>
          <w:kern w:val="0"/>
          <w:sz w:val="18"/>
          <w:szCs w:val="18"/>
          <w14:ligatures w14:val="none"/>
        </w:rPr>
        <w:t>Izvajalec mora za svoje storitve in vse novo vgrajene dele zagotavljati garancijo najmanj 12 mesecev.</w:t>
      </w:r>
    </w:p>
    <w:tbl>
      <w:tblPr>
        <w:tblStyle w:val="NormalTablePHPDOCX"/>
        <w:tblW w:w="2500" w:type="pct"/>
        <w:tblInd w:w="108" w:type="dxa"/>
        <w:tblLook w:val="04A0" w:firstRow="1" w:lastRow="0" w:firstColumn="1" w:lastColumn="0" w:noHBand="0" w:noVBand="1"/>
      </w:tblPr>
      <w:tblGrid>
        <w:gridCol w:w="4530"/>
      </w:tblGrid>
      <w:tr w:rsidR="009B6DCB" w:rsidRPr="009B6DCB" w14:paraId="4BE121CF" w14:textId="77777777" w:rsidTr="002B066B">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658E89F" w14:textId="77777777" w:rsidR="009B6DCB" w:rsidRPr="009B6DCB" w:rsidRDefault="009B6DCB" w:rsidP="009B6DCB">
            <w:pPr>
              <w:rPr>
                <w:rFonts w:ascii="Helvetica" w:eastAsia="Calibri" w:hAnsi="Helvetica" w:cs="Times New Roman"/>
              </w:rPr>
            </w:pPr>
            <w:r w:rsidRPr="009B6DCB">
              <w:rPr>
                <w:rFonts w:ascii="Arial" w:eastAsia="Calibri" w:hAnsi="Arial" w:cs="Arial"/>
                <w:b/>
                <w:bCs/>
                <w:color w:val="000000"/>
                <w:position w:val="-2"/>
                <w:sz w:val="18"/>
                <w:szCs w:val="18"/>
                <w:shd w:val="clear" w:color="auto" w:fill="FFFFFF"/>
              </w:rPr>
              <w:t>Garancijska doba za vzdrževalne storitve</w:t>
            </w:r>
          </w:p>
        </w:tc>
      </w:tr>
    </w:tbl>
    <w:p w14:paraId="16DADA65" w14:textId="77777777" w:rsidR="009B6DCB" w:rsidRPr="009B6DCB" w:rsidRDefault="009B6DCB" w:rsidP="009B6DCB">
      <w:pPr>
        <w:spacing w:before="225" w:after="225" w:line="240" w:lineRule="auto"/>
        <w:jc w:val="both"/>
        <w:rPr>
          <w:rFonts w:ascii="Arial" w:eastAsia="Calibri" w:hAnsi="Arial" w:cs="Arial"/>
          <w:color w:val="000000"/>
          <w:kern w:val="0"/>
          <w:sz w:val="18"/>
          <w:szCs w:val="18"/>
          <w14:ligatures w14:val="none"/>
        </w:rPr>
      </w:pPr>
      <w:r w:rsidRPr="009B6DCB">
        <w:rPr>
          <w:rFonts w:ascii="Arial" w:eastAsia="Calibri" w:hAnsi="Arial" w:cs="Arial"/>
          <w:color w:val="000000"/>
          <w:kern w:val="0"/>
          <w:sz w:val="18"/>
          <w:szCs w:val="18"/>
          <w14:ligatures w14:val="none"/>
        </w:rPr>
        <w:t>Izvajalec mora za svoje storitve in vse novo vgrajene dele zagotavljati garancijo najmanj 12 mesecev.</w:t>
      </w:r>
    </w:p>
    <w:p w14:paraId="64F90026" w14:textId="77777777" w:rsidR="009B6DCB" w:rsidRPr="009B6DCB" w:rsidRDefault="009B6DCB" w:rsidP="009B6DCB">
      <w:pPr>
        <w:pBdr>
          <w:top w:val="single" w:sz="4" w:space="1" w:color="auto"/>
          <w:left w:val="single" w:sz="4" w:space="4" w:color="auto"/>
          <w:bottom w:val="single" w:sz="4" w:space="1" w:color="auto"/>
          <w:right w:val="single" w:sz="4" w:space="4" w:color="auto"/>
        </w:pBdr>
        <w:shd w:val="clear" w:color="auto" w:fill="000000"/>
        <w:spacing w:before="225" w:after="225" w:line="240" w:lineRule="auto"/>
        <w:jc w:val="both"/>
        <w:rPr>
          <w:rFonts w:ascii="Arial" w:eastAsia="Calibri" w:hAnsi="Arial" w:cs="Arial"/>
          <w:b/>
          <w:bCs/>
          <w:kern w:val="0"/>
          <w14:ligatures w14:val="none"/>
        </w:rPr>
      </w:pPr>
    </w:p>
    <w:p w14:paraId="3F879922" w14:textId="77777777" w:rsidR="009B6DCB" w:rsidRPr="009B6DCB" w:rsidRDefault="009B6DCB" w:rsidP="009B6DCB">
      <w:pPr>
        <w:pBdr>
          <w:top w:val="single" w:sz="4" w:space="1" w:color="auto"/>
          <w:left w:val="single" w:sz="4" w:space="4" w:color="auto"/>
          <w:bottom w:val="single" w:sz="4" w:space="1" w:color="auto"/>
          <w:right w:val="single" w:sz="4" w:space="4" w:color="auto"/>
        </w:pBdr>
        <w:shd w:val="clear" w:color="auto" w:fill="000000"/>
        <w:spacing w:before="225" w:after="225" w:line="240" w:lineRule="auto"/>
        <w:jc w:val="both"/>
        <w:rPr>
          <w:rFonts w:ascii="Arial" w:eastAsia="Calibri" w:hAnsi="Arial" w:cs="Arial"/>
          <w:b/>
          <w:bCs/>
          <w:kern w:val="0"/>
          <w14:ligatures w14:val="none"/>
        </w:rPr>
      </w:pPr>
      <w:r w:rsidRPr="009B6DCB">
        <w:rPr>
          <w:rFonts w:ascii="Arial" w:eastAsia="Calibri" w:hAnsi="Arial" w:cs="Arial"/>
          <w:b/>
          <w:bCs/>
          <w:kern w:val="0"/>
          <w14:ligatures w14:val="none"/>
        </w:rPr>
        <w:t>Sklop 2: Nakup širokokotne fundus kamere z vzdrževanjem</w:t>
      </w:r>
    </w:p>
    <w:tbl>
      <w:tblPr>
        <w:tblStyle w:val="NormalTablePHPDOCX"/>
        <w:tblW w:w="4945" w:type="pct"/>
        <w:tblInd w:w="108" w:type="dxa"/>
        <w:tblLook w:val="04A0" w:firstRow="1" w:lastRow="0" w:firstColumn="1" w:lastColumn="0" w:noHBand="0" w:noVBand="1"/>
      </w:tblPr>
      <w:tblGrid>
        <w:gridCol w:w="8960"/>
      </w:tblGrid>
      <w:tr w:rsidR="009B6DCB" w:rsidRPr="009B6DCB" w14:paraId="3BF776BF" w14:textId="77777777" w:rsidTr="002B066B">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00A7355" w14:textId="77777777" w:rsidR="009B6DCB" w:rsidRPr="009B6DCB" w:rsidRDefault="009B6DCB" w:rsidP="009B6DCB">
            <w:pPr>
              <w:numPr>
                <w:ilvl w:val="0"/>
                <w:numId w:val="9"/>
              </w:numPr>
              <w:ind w:left="489"/>
              <w:contextualSpacing/>
              <w:rPr>
                <w:rFonts w:ascii="Helvetica" w:eastAsia="Calibri" w:hAnsi="Helvetica" w:cs="Times New Roman"/>
              </w:rPr>
            </w:pPr>
            <w:r w:rsidRPr="009B6DCB">
              <w:rPr>
                <w:rFonts w:ascii="Arial" w:eastAsia="Calibri" w:hAnsi="Arial" w:cs="Arial"/>
                <w:b/>
                <w:bCs/>
                <w:color w:val="000000"/>
                <w:position w:val="-2"/>
                <w:sz w:val="18"/>
                <w:szCs w:val="18"/>
                <w:shd w:val="clear" w:color="auto" w:fill="FFFFFF"/>
              </w:rPr>
              <w:t>Opis predmeta/postavke: Dobava in montaža opreme</w:t>
            </w:r>
          </w:p>
        </w:tc>
      </w:tr>
    </w:tbl>
    <w:p w14:paraId="1F934253" w14:textId="77777777" w:rsidR="009B6DCB" w:rsidRPr="009B6DCB" w:rsidRDefault="009B6DCB" w:rsidP="009B6DCB">
      <w:pPr>
        <w:spacing w:before="225" w:after="225" w:line="276" w:lineRule="auto"/>
        <w:jc w:val="both"/>
        <w:rPr>
          <w:rFonts w:ascii="Arial" w:eastAsia="Calibri" w:hAnsi="Arial" w:cs="Arial"/>
          <w:color w:val="000000"/>
          <w:kern w:val="0"/>
          <w:sz w:val="18"/>
          <w:szCs w:val="18"/>
          <w14:ligatures w14:val="none"/>
        </w:rPr>
      </w:pPr>
      <w:r w:rsidRPr="009B6DCB">
        <w:rPr>
          <w:rFonts w:ascii="Arial" w:eastAsia="Calibri" w:hAnsi="Arial" w:cs="Arial"/>
          <w:color w:val="000000"/>
          <w:kern w:val="0"/>
          <w:sz w:val="18"/>
          <w:szCs w:val="18"/>
          <w14:ligatures w14:val="none"/>
        </w:rPr>
        <w:t xml:space="preserve">V skladu z zahtevami naročnika, razvidnimi iz razpisne dokumentacije in njenih prilog: </w:t>
      </w:r>
    </w:p>
    <w:p w14:paraId="6F6421D2" w14:textId="77777777" w:rsidR="009B6DCB" w:rsidRPr="009B6DCB" w:rsidRDefault="009B6DCB" w:rsidP="009B6DCB">
      <w:pPr>
        <w:numPr>
          <w:ilvl w:val="0"/>
          <w:numId w:val="5"/>
        </w:numPr>
        <w:spacing w:before="225" w:after="225" w:line="276" w:lineRule="auto"/>
        <w:contextualSpacing/>
        <w:jc w:val="both"/>
        <w:rPr>
          <w:rFonts w:ascii="Arial" w:eastAsia="Calibri" w:hAnsi="Arial" w:cs="Arial"/>
          <w:color w:val="000000"/>
          <w:kern w:val="0"/>
          <w:sz w:val="18"/>
          <w:szCs w:val="18"/>
          <w14:ligatures w14:val="none"/>
        </w:rPr>
      </w:pPr>
      <w:r w:rsidRPr="009B6DCB">
        <w:rPr>
          <w:rFonts w:ascii="Arial" w:eastAsia="Calibri" w:hAnsi="Arial" w:cs="Arial"/>
          <w:color w:val="000000"/>
          <w:kern w:val="0"/>
          <w:sz w:val="18"/>
          <w:szCs w:val="18"/>
          <w14:ligatures w14:val="none"/>
        </w:rPr>
        <w:t xml:space="preserve">Samostojna datoteka. »Tehnične </w:t>
      </w:r>
      <w:proofErr w:type="spellStart"/>
      <w:r w:rsidRPr="009B6DCB">
        <w:rPr>
          <w:rFonts w:ascii="Arial" w:eastAsia="Calibri" w:hAnsi="Arial" w:cs="Arial"/>
          <w:color w:val="000000"/>
          <w:kern w:val="0"/>
          <w:sz w:val="18"/>
          <w:szCs w:val="18"/>
          <w14:ligatures w14:val="none"/>
        </w:rPr>
        <w:t>specifikacije_popis</w:t>
      </w:r>
      <w:proofErr w:type="spellEnd"/>
      <w:r w:rsidRPr="009B6DCB">
        <w:rPr>
          <w:rFonts w:ascii="Arial" w:eastAsia="Calibri" w:hAnsi="Arial" w:cs="Arial"/>
          <w:color w:val="000000"/>
          <w:kern w:val="0"/>
          <w:sz w:val="18"/>
          <w:szCs w:val="18"/>
          <w14:ligatures w14:val="none"/>
        </w:rPr>
        <w:t xml:space="preserve"> opreme sklop 2«. </w:t>
      </w:r>
    </w:p>
    <w:p w14:paraId="6F7273EA" w14:textId="77777777" w:rsidR="009B6DCB" w:rsidRPr="009B6DCB" w:rsidRDefault="009B6DCB" w:rsidP="009B6DCB">
      <w:pPr>
        <w:spacing w:before="225" w:after="225" w:line="276" w:lineRule="auto"/>
        <w:jc w:val="both"/>
        <w:rPr>
          <w:rFonts w:ascii="Arial" w:eastAsia="Calibri" w:hAnsi="Arial" w:cs="Arial"/>
          <w:color w:val="000000"/>
          <w:kern w:val="0"/>
          <w:sz w:val="18"/>
          <w:szCs w:val="18"/>
          <w14:ligatures w14:val="none"/>
        </w:rPr>
      </w:pPr>
      <w:r w:rsidRPr="009B6DCB">
        <w:rPr>
          <w:rFonts w:ascii="Arial" w:eastAsia="Calibri" w:hAnsi="Arial" w:cs="Arial"/>
          <w:color w:val="000000"/>
          <w:kern w:val="0"/>
          <w:sz w:val="18"/>
          <w:szCs w:val="18"/>
          <w14:ligatures w14:val="none"/>
        </w:rPr>
        <w:t xml:space="preserve">Postavka vključuje najmanj naslednje: </w:t>
      </w:r>
    </w:p>
    <w:tbl>
      <w:tblPr>
        <w:tblStyle w:val="NormalTablePHPDOCX"/>
        <w:tblW w:w="0" w:type="auto"/>
        <w:tblInd w:w="108" w:type="dxa"/>
        <w:tblLook w:val="04A0" w:firstRow="1" w:lastRow="0" w:firstColumn="1" w:lastColumn="0" w:noHBand="0" w:noVBand="1"/>
      </w:tblPr>
      <w:tblGrid>
        <w:gridCol w:w="8964"/>
      </w:tblGrid>
      <w:tr w:rsidR="009B6DCB" w:rsidRPr="009B6DCB" w14:paraId="52794C1D" w14:textId="77777777" w:rsidTr="002B066B">
        <w:tc>
          <w:tcPr>
            <w:tcW w:w="0" w:type="auto"/>
            <w:tcMar>
              <w:top w:w="0" w:type="auto"/>
              <w:bottom w:w="0" w:type="auto"/>
            </w:tcMar>
          </w:tcPr>
          <w:p w14:paraId="14D5D750" w14:textId="77777777" w:rsidR="009B6DCB" w:rsidRPr="009B6DCB" w:rsidRDefault="009B6DCB" w:rsidP="009B6DCB">
            <w:pPr>
              <w:numPr>
                <w:ilvl w:val="0"/>
                <w:numId w:val="1"/>
              </w:numPr>
              <w:jc w:val="both"/>
              <w:rPr>
                <w:rFonts w:ascii="Arial" w:eastAsia="Calibri" w:hAnsi="Arial" w:cs="Arial"/>
                <w:sz w:val="18"/>
                <w:szCs w:val="18"/>
              </w:rPr>
            </w:pPr>
            <w:r w:rsidRPr="009B6DCB">
              <w:rPr>
                <w:rFonts w:ascii="Arial" w:eastAsia="Calibri" w:hAnsi="Arial" w:cs="Arial"/>
                <w:color w:val="000000"/>
                <w:sz w:val="18"/>
                <w:szCs w:val="18"/>
              </w:rPr>
              <w:t xml:space="preserve">1.1 dobavo, montažo, zagon, preizkus delovanja opreme in </w:t>
            </w:r>
            <w:r w:rsidRPr="009B6DCB">
              <w:rPr>
                <w:rFonts w:ascii="Arial" w:eastAsia="Calibri" w:hAnsi="Arial" w:cs="Arial"/>
                <w:sz w:val="18"/>
                <w:szCs w:val="18"/>
              </w:rPr>
              <w:t>vzdrževanje opreme v času 12 mesečne garancije</w:t>
            </w:r>
          </w:p>
          <w:p w14:paraId="6AB1E2EA" w14:textId="77777777" w:rsidR="009B6DCB" w:rsidRPr="009B6DCB" w:rsidRDefault="009B6DCB" w:rsidP="009B6DCB">
            <w:pPr>
              <w:numPr>
                <w:ilvl w:val="0"/>
                <w:numId w:val="1"/>
              </w:numPr>
              <w:jc w:val="both"/>
              <w:rPr>
                <w:rFonts w:ascii="Arial" w:eastAsia="Calibri" w:hAnsi="Arial" w:cs="Arial"/>
                <w:sz w:val="18"/>
                <w:szCs w:val="18"/>
              </w:rPr>
            </w:pPr>
            <w:r w:rsidRPr="009B6DCB">
              <w:rPr>
                <w:rFonts w:ascii="Arial" w:eastAsia="Calibri" w:hAnsi="Arial" w:cs="Arial"/>
                <w:sz w:val="18"/>
                <w:szCs w:val="18"/>
              </w:rPr>
              <w:t>1.2 Šolanje osebja uporabnika</w:t>
            </w:r>
          </w:p>
          <w:p w14:paraId="455B1674" w14:textId="77777777" w:rsidR="009B6DCB" w:rsidRPr="009B6DCB" w:rsidRDefault="009B6DCB" w:rsidP="009B6DCB">
            <w:pPr>
              <w:jc w:val="both"/>
              <w:rPr>
                <w:rFonts w:ascii="Arial" w:eastAsia="Calibri" w:hAnsi="Arial" w:cs="Arial"/>
                <w:sz w:val="18"/>
                <w:szCs w:val="18"/>
              </w:rPr>
            </w:pPr>
          </w:p>
        </w:tc>
      </w:tr>
      <w:tr w:rsidR="009B6DCB" w:rsidRPr="009B6DCB" w14:paraId="7EA67B7C" w14:textId="77777777" w:rsidTr="002B066B">
        <w:tc>
          <w:tcPr>
            <w:tcW w:w="0" w:type="auto"/>
            <w:tcMar>
              <w:top w:w="0" w:type="auto"/>
              <w:bottom w:w="0" w:type="auto"/>
            </w:tcMar>
          </w:tcPr>
          <w:p w14:paraId="1269C490" w14:textId="77777777" w:rsidR="009B6DCB" w:rsidRPr="009B6DCB" w:rsidRDefault="009B6DCB" w:rsidP="009B6DCB">
            <w:pPr>
              <w:ind w:left="360"/>
              <w:rPr>
                <w:rFonts w:ascii="Arial" w:eastAsia="Calibri" w:hAnsi="Arial" w:cs="Arial"/>
                <w:sz w:val="18"/>
                <w:szCs w:val="18"/>
              </w:rPr>
            </w:pPr>
          </w:p>
        </w:tc>
      </w:tr>
    </w:tbl>
    <w:p w14:paraId="53DC4692" w14:textId="77777777" w:rsidR="009B6DCB" w:rsidRPr="009B6DCB" w:rsidRDefault="009B6DCB" w:rsidP="009B6DCB">
      <w:pPr>
        <w:spacing w:after="0" w:line="240" w:lineRule="auto"/>
        <w:jc w:val="both"/>
        <w:rPr>
          <w:rFonts w:ascii="Arial" w:eastAsia="Aptos" w:hAnsi="Arial" w:cs="Arial"/>
          <w:b/>
          <w:bCs/>
          <w:kern w:val="0"/>
          <w:sz w:val="18"/>
          <w:szCs w:val="18"/>
          <w:lang w:eastAsia="sl-SI"/>
          <w14:ligatures w14:val="none"/>
        </w:rPr>
      </w:pPr>
      <w:r w:rsidRPr="009B6DCB">
        <w:rPr>
          <w:rFonts w:ascii="Arial" w:eastAsia="Aptos" w:hAnsi="Arial" w:cs="Arial"/>
          <w:b/>
          <w:bCs/>
          <w:kern w:val="0"/>
          <w:sz w:val="18"/>
          <w:szCs w:val="18"/>
          <w:lang w:eastAsia="sl-SI"/>
          <w14:ligatures w14:val="none"/>
        </w:rPr>
        <w:t>1.1 Dobava in montaža opreme</w:t>
      </w:r>
    </w:p>
    <w:p w14:paraId="448C3910" w14:textId="77777777" w:rsidR="009B6DCB" w:rsidRPr="009B6DCB" w:rsidRDefault="009B6DCB" w:rsidP="009B6DCB">
      <w:pPr>
        <w:spacing w:after="0" w:line="240" w:lineRule="auto"/>
        <w:jc w:val="both"/>
        <w:rPr>
          <w:rFonts w:ascii="Arial" w:eastAsia="Aptos" w:hAnsi="Arial" w:cs="Arial"/>
          <w:kern w:val="0"/>
          <w:sz w:val="18"/>
          <w:szCs w:val="18"/>
          <w:lang w:eastAsia="sl-SI"/>
          <w14:ligatures w14:val="none"/>
        </w:rPr>
      </w:pPr>
    </w:p>
    <w:p w14:paraId="5275F57A" w14:textId="77777777" w:rsidR="009B6DCB" w:rsidRPr="009B6DCB" w:rsidRDefault="009B6DCB" w:rsidP="009B6DCB">
      <w:pPr>
        <w:spacing w:after="0" w:line="240" w:lineRule="auto"/>
        <w:jc w:val="both"/>
        <w:rPr>
          <w:rFonts w:ascii="Arial" w:eastAsia="Aptos" w:hAnsi="Arial" w:cs="Arial"/>
          <w:kern w:val="0"/>
          <w:sz w:val="18"/>
          <w:szCs w:val="18"/>
          <w:lang w:eastAsia="sl-SI"/>
          <w14:ligatures w14:val="none"/>
        </w:rPr>
      </w:pPr>
      <w:r w:rsidRPr="009B6DCB">
        <w:rPr>
          <w:rFonts w:ascii="Arial" w:eastAsia="Aptos" w:hAnsi="Arial" w:cs="Arial"/>
          <w:kern w:val="0"/>
          <w:sz w:val="18"/>
          <w:szCs w:val="18"/>
          <w:lang w:eastAsia="sl-SI"/>
          <w14:ligatures w14:val="none"/>
        </w:rPr>
        <w:t xml:space="preserve">Vsa ponujena oprema mora biti nova, nerabljena, iz redne proizvodnje, tehnološko sodobna ter izdelana skladno s tehničnimi predpisi veljavnimi v EU in ustreza vsem tehničnim in kakovostnim zahtevam naročnika, navedenim v samostojni word.dat. </w:t>
      </w:r>
      <w:r w:rsidRPr="009B6DCB">
        <w:rPr>
          <w:rFonts w:ascii="Arial" w:eastAsia="Calibri" w:hAnsi="Arial" w:cs="Arial"/>
          <w:color w:val="000000"/>
          <w:kern w:val="0"/>
          <w:sz w:val="18"/>
          <w:szCs w:val="18"/>
          <w14:ligatures w14:val="none"/>
        </w:rPr>
        <w:t xml:space="preserve">»Tehnične </w:t>
      </w:r>
      <w:proofErr w:type="spellStart"/>
      <w:r w:rsidRPr="009B6DCB">
        <w:rPr>
          <w:rFonts w:ascii="Arial" w:eastAsia="Calibri" w:hAnsi="Arial" w:cs="Arial"/>
          <w:color w:val="000000"/>
          <w:kern w:val="0"/>
          <w:sz w:val="18"/>
          <w:szCs w:val="18"/>
          <w14:ligatures w14:val="none"/>
        </w:rPr>
        <w:t>specifikacije_popis</w:t>
      </w:r>
      <w:proofErr w:type="spellEnd"/>
      <w:r w:rsidRPr="009B6DCB">
        <w:rPr>
          <w:rFonts w:ascii="Arial" w:eastAsia="Calibri" w:hAnsi="Arial" w:cs="Arial"/>
          <w:color w:val="000000"/>
          <w:kern w:val="0"/>
          <w:sz w:val="18"/>
          <w:szCs w:val="18"/>
          <w14:ligatures w14:val="none"/>
        </w:rPr>
        <w:t xml:space="preserve"> opreme« </w:t>
      </w:r>
      <w:r w:rsidRPr="009B6DCB">
        <w:rPr>
          <w:rFonts w:ascii="Arial" w:eastAsia="Aptos" w:hAnsi="Arial" w:cs="Arial"/>
          <w:kern w:val="0"/>
          <w:sz w:val="18"/>
          <w:szCs w:val="18"/>
          <w:lang w:eastAsia="sl-SI"/>
          <w14:ligatures w14:val="none"/>
        </w:rPr>
        <w:t>in v ostalih delih te dokumentacije o javnem naročilu. Kot dokazilo mora ponudnik v ponudbi predložiti priloge iz katerih je razvidno, da blago izpolnjuje vse strokovne zahteve naročnika: opisi opreme/prospekti material /katalogi proizvajalca/ tehnična dokumentacija v slovenskem jeziku ali angleškem jeziku ali navodila za uporabo in morebitna zahtevana dokazila (certifikati) iz  katerih bodo jasno razvidne vse strokovno tehnične karakteristike ponujenega blaga, ki dokazujejo izpolnjevanje vseh naročnikovih strokovnih zahtev;</w:t>
      </w:r>
    </w:p>
    <w:p w14:paraId="12571AEC" w14:textId="77777777" w:rsidR="009B6DCB" w:rsidRPr="009B6DCB" w:rsidRDefault="009B6DCB" w:rsidP="009B6DCB">
      <w:pPr>
        <w:spacing w:after="0" w:line="240" w:lineRule="auto"/>
        <w:jc w:val="both"/>
        <w:rPr>
          <w:rFonts w:ascii="Arial" w:eastAsia="Aptos" w:hAnsi="Arial" w:cs="Arial"/>
          <w:kern w:val="0"/>
          <w:sz w:val="18"/>
          <w:szCs w:val="18"/>
          <w:lang w:eastAsia="sl-SI"/>
          <w14:ligatures w14:val="none"/>
        </w:rPr>
      </w:pPr>
    </w:p>
    <w:p w14:paraId="32B07BCB" w14:textId="77777777" w:rsidR="009B6DCB" w:rsidRPr="009B6DCB" w:rsidRDefault="009B6DCB" w:rsidP="009B6DCB">
      <w:pPr>
        <w:spacing w:after="0" w:line="240" w:lineRule="auto"/>
        <w:jc w:val="both"/>
        <w:rPr>
          <w:rFonts w:ascii="Arial" w:eastAsia="Aptos" w:hAnsi="Arial" w:cs="Arial"/>
          <w:kern w:val="0"/>
          <w:sz w:val="18"/>
          <w:szCs w:val="18"/>
          <w:lang w:eastAsia="sl-SI"/>
          <w14:ligatures w14:val="none"/>
        </w:rPr>
      </w:pPr>
      <w:r w:rsidRPr="009B6DCB">
        <w:rPr>
          <w:rFonts w:ascii="Arial" w:eastAsia="Aptos" w:hAnsi="Arial" w:cs="Arial"/>
          <w:kern w:val="0"/>
          <w:sz w:val="18"/>
          <w:szCs w:val="18"/>
          <w:lang w:eastAsia="sl-SI"/>
          <w14:ligatures w14:val="none"/>
        </w:rPr>
        <w:t xml:space="preserve">Če bo naročnik ob pregledovanju in ocenjevanju ponudb menil, da je treba del ponudbe (npr. prospekti material, tehnične značilnosti, tehnična dokumentacija, navodila...), ki ni predložena v slovenskem jeziku, prevesti v slovenski jezik, bo prevod v določenem roku naložil ponudniku na njegove stroške. Iz priložene dokumentacije, mora biti jasno </w:t>
      </w:r>
      <w:r w:rsidRPr="009B6DCB">
        <w:rPr>
          <w:rFonts w:ascii="Arial" w:eastAsia="Aptos" w:hAnsi="Arial" w:cs="Arial"/>
          <w:kern w:val="0"/>
          <w:sz w:val="18"/>
          <w:szCs w:val="18"/>
          <w:lang w:eastAsia="sl-SI"/>
          <w14:ligatures w14:val="none"/>
        </w:rPr>
        <w:lastRenderedPageBreak/>
        <w:t>razvidno izpolnjevanje vseh tehničnih zahtev naročnika (natančno označena dokazila tehničnih karakteristik, po enakem vrstnem redu kot si sledijo posamezne točke zahtevane specifikacije predmeta naročila). Če ponudnik ne razpolaga dokumentacijo v slovenskem ali angleškem jeziku, mora k ponudbi priložiti opis blaga v slovenskem jezik iz priložene prospekte in tehnične dokumentacije, mora biti jasno razvidno izpolnjevanje vseh tehničnih zahtev naročnika (natančno označena dokazila tehničnih karakteristik, po enakem vrstnem redu kot si sledijo posamezne točke zahtevane specifikacije predmeta naročila).</w:t>
      </w:r>
    </w:p>
    <w:p w14:paraId="3789ED18" w14:textId="77777777" w:rsidR="009B6DCB" w:rsidRPr="009B6DCB" w:rsidRDefault="009B6DCB" w:rsidP="009B6DCB">
      <w:pPr>
        <w:spacing w:after="0" w:line="240" w:lineRule="auto"/>
        <w:jc w:val="both"/>
        <w:rPr>
          <w:rFonts w:ascii="Arial" w:eastAsia="Aptos" w:hAnsi="Arial" w:cs="Arial"/>
          <w:kern w:val="0"/>
          <w:sz w:val="20"/>
          <w:szCs w:val="20"/>
          <w:lang w:eastAsia="sl-SI"/>
          <w14:ligatures w14:val="none"/>
        </w:rPr>
      </w:pPr>
    </w:p>
    <w:p w14:paraId="41597D19" w14:textId="77777777" w:rsidR="009B6DCB" w:rsidRPr="009B6DCB" w:rsidRDefault="009B6DCB" w:rsidP="009B6DCB">
      <w:pPr>
        <w:spacing w:after="0" w:line="240" w:lineRule="auto"/>
        <w:jc w:val="both"/>
        <w:rPr>
          <w:rFonts w:ascii="Arial" w:eastAsia="Aptos" w:hAnsi="Arial" w:cs="Arial"/>
          <w:kern w:val="0"/>
          <w:sz w:val="18"/>
          <w:szCs w:val="18"/>
          <w:lang w:eastAsia="sl-SI"/>
          <w14:ligatures w14:val="none"/>
        </w:rPr>
      </w:pPr>
      <w:r w:rsidRPr="009B6DCB">
        <w:rPr>
          <w:rFonts w:ascii="Arial" w:eastAsia="Aptos" w:hAnsi="Arial" w:cs="Arial"/>
          <w:kern w:val="0"/>
          <w:sz w:val="18"/>
          <w:szCs w:val="18"/>
          <w:lang w:eastAsia="sl-SI"/>
          <w14:ligatures w14:val="none"/>
        </w:rPr>
        <w:t xml:space="preserve">Vsa ponujena oprema/blago mora imeti CE certifikat, s katerim izkazuje varnost, kakovost in uporabnost ponujene opreme ter za vse ponujeno blago razpolaga z izjavami o skladnosti - </w:t>
      </w:r>
      <w:proofErr w:type="spellStart"/>
      <w:r w:rsidRPr="009B6DCB">
        <w:rPr>
          <w:rFonts w:ascii="Arial" w:eastAsia="Aptos" w:hAnsi="Arial" w:cs="Arial"/>
          <w:kern w:val="0"/>
          <w:sz w:val="18"/>
          <w:szCs w:val="18"/>
          <w:lang w:eastAsia="sl-SI"/>
          <w14:ligatures w14:val="none"/>
        </w:rPr>
        <w:t>declaration</w:t>
      </w:r>
      <w:proofErr w:type="spellEnd"/>
      <w:r w:rsidRPr="009B6DCB">
        <w:rPr>
          <w:rFonts w:ascii="Arial" w:eastAsia="Aptos" w:hAnsi="Arial" w:cs="Arial"/>
          <w:kern w:val="0"/>
          <w:sz w:val="18"/>
          <w:szCs w:val="18"/>
          <w:lang w:eastAsia="sl-SI"/>
          <w14:ligatures w14:val="none"/>
        </w:rPr>
        <w:t xml:space="preserve"> </w:t>
      </w:r>
      <w:proofErr w:type="spellStart"/>
      <w:r w:rsidRPr="009B6DCB">
        <w:rPr>
          <w:rFonts w:ascii="Arial" w:eastAsia="Aptos" w:hAnsi="Arial" w:cs="Arial"/>
          <w:kern w:val="0"/>
          <w:sz w:val="18"/>
          <w:szCs w:val="18"/>
          <w:lang w:eastAsia="sl-SI"/>
          <w14:ligatures w14:val="none"/>
        </w:rPr>
        <w:t>of</w:t>
      </w:r>
      <w:proofErr w:type="spellEnd"/>
      <w:r w:rsidRPr="009B6DCB">
        <w:rPr>
          <w:rFonts w:ascii="Arial" w:eastAsia="Aptos" w:hAnsi="Arial" w:cs="Arial"/>
          <w:kern w:val="0"/>
          <w:sz w:val="18"/>
          <w:szCs w:val="18"/>
          <w:lang w:eastAsia="sl-SI"/>
          <w14:ligatures w14:val="none"/>
        </w:rPr>
        <w:t xml:space="preserve"> </w:t>
      </w:r>
      <w:proofErr w:type="spellStart"/>
      <w:r w:rsidRPr="009B6DCB">
        <w:rPr>
          <w:rFonts w:ascii="Arial" w:eastAsia="Aptos" w:hAnsi="Arial" w:cs="Arial"/>
          <w:kern w:val="0"/>
          <w:sz w:val="18"/>
          <w:szCs w:val="18"/>
          <w:lang w:eastAsia="sl-SI"/>
          <w14:ligatures w14:val="none"/>
        </w:rPr>
        <w:t>conformity</w:t>
      </w:r>
      <w:proofErr w:type="spellEnd"/>
      <w:r w:rsidRPr="009B6DCB">
        <w:rPr>
          <w:rFonts w:ascii="Arial" w:eastAsia="Aptos" w:hAnsi="Arial" w:cs="Arial"/>
          <w:kern w:val="0"/>
          <w:sz w:val="18"/>
          <w:szCs w:val="18"/>
          <w:lang w:eastAsia="sl-SI"/>
          <w14:ligatures w14:val="none"/>
        </w:rPr>
        <w:t>.</w:t>
      </w:r>
    </w:p>
    <w:p w14:paraId="2120F795" w14:textId="77777777" w:rsidR="009B6DCB" w:rsidRPr="009B6DCB" w:rsidRDefault="009B6DCB" w:rsidP="009B6DCB">
      <w:pPr>
        <w:spacing w:after="0" w:line="240" w:lineRule="auto"/>
        <w:jc w:val="both"/>
        <w:rPr>
          <w:rFonts w:ascii="Arial" w:eastAsia="Aptos" w:hAnsi="Arial" w:cs="Arial"/>
          <w:kern w:val="0"/>
          <w:sz w:val="18"/>
          <w:szCs w:val="18"/>
          <w:lang w:eastAsia="sl-SI"/>
          <w14:ligatures w14:val="none"/>
        </w:rPr>
      </w:pPr>
      <w:r w:rsidRPr="009B6DCB">
        <w:rPr>
          <w:rFonts w:ascii="Arial" w:eastAsia="Aptos" w:hAnsi="Arial" w:cs="Arial"/>
          <w:kern w:val="0"/>
          <w:sz w:val="18"/>
          <w:szCs w:val="18"/>
          <w:lang w:eastAsia="sl-SI"/>
          <w14:ligatures w14:val="none"/>
        </w:rPr>
        <w:t> </w:t>
      </w:r>
    </w:p>
    <w:p w14:paraId="08C6DE42" w14:textId="77777777" w:rsidR="009B6DCB" w:rsidRPr="009B6DCB" w:rsidRDefault="009B6DCB" w:rsidP="009B6DCB">
      <w:pPr>
        <w:spacing w:after="0" w:line="240" w:lineRule="auto"/>
        <w:jc w:val="both"/>
        <w:rPr>
          <w:rFonts w:ascii="Arial" w:eastAsia="Aptos" w:hAnsi="Arial" w:cs="Arial"/>
          <w:kern w:val="0"/>
          <w:sz w:val="18"/>
          <w:szCs w:val="18"/>
          <w:lang w:eastAsia="sl-SI"/>
          <w14:ligatures w14:val="none"/>
        </w:rPr>
      </w:pPr>
      <w:r w:rsidRPr="009B6DCB">
        <w:rPr>
          <w:rFonts w:ascii="Arial" w:eastAsia="Aptos" w:hAnsi="Arial" w:cs="Arial"/>
          <w:kern w:val="0"/>
          <w:sz w:val="18"/>
          <w:szCs w:val="18"/>
          <w:lang w:eastAsia="sl-SI"/>
          <w14:ligatures w14:val="none"/>
        </w:rPr>
        <w:t>Ponujena oprema mora izkazovati ustrezno kakovost, ki jo ponudnik izkaže s predložitvijo po 2 referenc za ponujeno opremo (</w:t>
      </w:r>
      <w:r w:rsidRPr="009B6DCB">
        <w:rPr>
          <w:rFonts w:ascii="Arial" w:eastAsia="Aptos" w:hAnsi="Arial" w:cs="Arial"/>
          <w:b/>
          <w:bCs/>
          <w:kern w:val="0"/>
          <w:sz w:val="18"/>
          <w:szCs w:val="18"/>
          <w:lang w:eastAsia="sl-SI"/>
          <w14:ligatures w14:val="none"/>
        </w:rPr>
        <w:t>enak proizvajalec in vrsta opreme kot jo ponuja ponudnik v tem javnem naročilu</w:t>
      </w:r>
      <w:r w:rsidRPr="009B6DCB">
        <w:rPr>
          <w:rFonts w:ascii="Arial" w:eastAsia="Aptos" w:hAnsi="Arial" w:cs="Arial"/>
          <w:kern w:val="0"/>
          <w:sz w:val="18"/>
          <w:szCs w:val="18"/>
          <w:lang w:eastAsia="sl-SI"/>
          <w14:ligatures w14:val="none"/>
        </w:rPr>
        <w:t>) v zadnjih 3 letih pred objavo obvestila o naročilu) in sicer, da je bila ponujena oprema uspešno dobavljena in montirana v vsaj 2 zdravstvenih ustanovah (bolnišnice ali klinike) v RS ali EU,</w:t>
      </w:r>
      <w:r w:rsidRPr="009B6DCB">
        <w:rPr>
          <w:rFonts w:ascii="Arial" w:eastAsia="Aptos" w:hAnsi="Arial" w:cs="Arial"/>
          <w:b/>
          <w:bCs/>
          <w:kern w:val="0"/>
          <w:sz w:val="18"/>
          <w:szCs w:val="18"/>
          <w:lang w:eastAsia="sl-SI"/>
          <w14:ligatures w14:val="none"/>
        </w:rPr>
        <w:t xml:space="preserve"> </w:t>
      </w:r>
      <w:r w:rsidRPr="009B6DCB">
        <w:rPr>
          <w:rFonts w:ascii="Arial" w:eastAsia="Aptos" w:hAnsi="Arial" w:cs="Arial"/>
          <w:kern w:val="0"/>
          <w:sz w:val="18"/>
          <w:szCs w:val="18"/>
          <w:lang w:eastAsia="sl-SI"/>
          <w14:ligatures w14:val="none"/>
        </w:rPr>
        <w:t>ali v isti zdravstveni ustanovi v različnih obdobjih, v RS ali EU, kjer se oprema redno uporablja več kot 6 mesecev in naročnik – investitor izjavlja, da</w:t>
      </w:r>
      <w:r w:rsidRPr="009B6DCB">
        <w:rPr>
          <w:rFonts w:ascii="Arial" w:eastAsia="Calibri" w:hAnsi="Arial" w:cs="Arial"/>
          <w:kern w:val="0"/>
          <w:sz w:val="18"/>
          <w:szCs w:val="18"/>
          <w14:ligatures w14:val="none"/>
        </w:rPr>
        <w:t xml:space="preserve"> se oprema ne kvari več kot je običajno in deluje skladno s pričakovanji naročnika glede namena uporabe opreme</w:t>
      </w:r>
      <w:r w:rsidRPr="009B6DCB">
        <w:rPr>
          <w:rFonts w:ascii="Arial" w:eastAsia="Aptos" w:hAnsi="Arial" w:cs="Arial"/>
          <w:kern w:val="0"/>
          <w:sz w:val="18"/>
          <w:szCs w:val="18"/>
          <w:lang w:eastAsia="sl-SI"/>
          <w14:ligatures w14:val="none"/>
        </w:rPr>
        <w:t>. Ponudnik v okviru ponudbe referenco predloži na za ta namen pripravljenem obrazcu v tej razpisni dokumentaciji ali drugem obrazcu, ki izkazuje vse podatke, ki jih zahteva naročnik v povezavi s to referenco. Ponudnik v okviru ponudbe referenco predloži na za ta pripravljenem obrazcu v tej razpisni dokumentaciji ali drugem obrazcu, ki izkazuje vse podatke, ki jih zahteva naročnik v povezavi s to referenco.</w:t>
      </w:r>
    </w:p>
    <w:p w14:paraId="50493642" w14:textId="77777777" w:rsidR="009B6DCB" w:rsidRPr="009B6DCB" w:rsidRDefault="009B6DCB" w:rsidP="009B6DCB">
      <w:pPr>
        <w:spacing w:after="0" w:line="240" w:lineRule="auto"/>
        <w:jc w:val="both"/>
        <w:rPr>
          <w:rFonts w:ascii="Arial" w:eastAsia="Aptos" w:hAnsi="Arial" w:cs="Arial"/>
          <w:kern w:val="0"/>
          <w:sz w:val="18"/>
          <w:szCs w:val="18"/>
          <w:lang w:eastAsia="sl-SI"/>
          <w14:ligatures w14:val="none"/>
        </w:rPr>
      </w:pPr>
    </w:p>
    <w:p w14:paraId="23B3693B" w14:textId="77777777" w:rsidR="009B6DCB" w:rsidRPr="009B6DCB" w:rsidRDefault="009B6DCB" w:rsidP="009B6DCB">
      <w:pPr>
        <w:spacing w:after="0" w:line="240" w:lineRule="auto"/>
        <w:jc w:val="both"/>
        <w:rPr>
          <w:rFonts w:ascii="Arial" w:eastAsia="Aptos" w:hAnsi="Arial" w:cs="Arial"/>
          <w:kern w:val="0"/>
          <w:sz w:val="18"/>
          <w:szCs w:val="18"/>
          <w:lang w:eastAsia="sl-SI"/>
          <w14:ligatures w14:val="none"/>
        </w:rPr>
      </w:pPr>
      <w:r w:rsidRPr="009B6DCB">
        <w:rPr>
          <w:rFonts w:ascii="Arial" w:eastAsia="Aptos" w:hAnsi="Arial" w:cs="Arial"/>
          <w:kern w:val="0"/>
          <w:sz w:val="18"/>
          <w:szCs w:val="18"/>
          <w:lang w:eastAsia="sl-SI"/>
          <w14:ligatures w14:val="none"/>
        </w:rPr>
        <w:t xml:space="preserve">Ostale zahteve so razvidne iz samostojna datoteke Tehnične specifikacije_ popis </w:t>
      </w:r>
      <w:proofErr w:type="spellStart"/>
      <w:r w:rsidRPr="009B6DCB">
        <w:rPr>
          <w:rFonts w:ascii="Arial" w:eastAsia="Aptos" w:hAnsi="Arial" w:cs="Arial"/>
          <w:kern w:val="0"/>
          <w:sz w:val="18"/>
          <w:szCs w:val="18"/>
          <w:lang w:eastAsia="sl-SI"/>
          <w14:ligatures w14:val="none"/>
        </w:rPr>
        <w:t>opreme_sklop</w:t>
      </w:r>
      <w:proofErr w:type="spellEnd"/>
      <w:r w:rsidRPr="009B6DCB">
        <w:rPr>
          <w:rFonts w:ascii="Arial" w:eastAsia="Aptos" w:hAnsi="Arial" w:cs="Arial"/>
          <w:kern w:val="0"/>
          <w:sz w:val="18"/>
          <w:szCs w:val="18"/>
          <w:lang w:eastAsia="sl-SI"/>
          <w14:ligatures w14:val="none"/>
        </w:rPr>
        <w:t xml:space="preserve"> 1</w:t>
      </w:r>
    </w:p>
    <w:p w14:paraId="34D8BB73" w14:textId="77777777" w:rsidR="009B6DCB" w:rsidRPr="009B6DCB" w:rsidRDefault="009B6DCB" w:rsidP="009B6DCB">
      <w:pPr>
        <w:spacing w:after="0" w:line="240" w:lineRule="auto"/>
        <w:jc w:val="both"/>
        <w:rPr>
          <w:rFonts w:ascii="Arial" w:eastAsia="Aptos" w:hAnsi="Arial" w:cs="Arial"/>
          <w:kern w:val="0"/>
          <w:sz w:val="18"/>
          <w:szCs w:val="18"/>
          <w:lang w:eastAsia="sl-SI"/>
          <w14:ligatures w14:val="none"/>
        </w:rPr>
      </w:pPr>
    </w:p>
    <w:p w14:paraId="799BFB66" w14:textId="77777777" w:rsidR="009B6DCB" w:rsidRPr="009B6DCB" w:rsidRDefault="009B6DCB" w:rsidP="009B6DCB">
      <w:pPr>
        <w:spacing w:after="0" w:line="240" w:lineRule="auto"/>
        <w:jc w:val="both"/>
        <w:rPr>
          <w:rFonts w:ascii="Arial" w:eastAsia="Aptos" w:hAnsi="Arial" w:cs="Arial"/>
          <w:color w:val="EE0000"/>
          <w:kern w:val="0"/>
          <w:sz w:val="18"/>
          <w:szCs w:val="18"/>
          <w:lang w:eastAsia="sl-SI"/>
          <w14:ligatures w14:val="none"/>
        </w:rPr>
      </w:pPr>
      <w:r w:rsidRPr="009B6DCB">
        <w:rPr>
          <w:rFonts w:ascii="Arial" w:eastAsia="Aptos" w:hAnsi="Arial" w:cs="Arial"/>
          <w:kern w:val="0"/>
          <w:sz w:val="18"/>
          <w:szCs w:val="18"/>
          <w:lang w:eastAsia="sl-SI"/>
          <w14:ligatures w14:val="none"/>
        </w:rPr>
        <w:t>Postavka mora vključevati tudi popolno vzdrževanje opreme v času 12 mesečne garancije za brezhibno delovanje opreme</w:t>
      </w:r>
      <w:r w:rsidRPr="009B6DCB">
        <w:rPr>
          <w:rFonts w:ascii="Arial" w:eastAsia="Aptos" w:hAnsi="Arial" w:cs="Arial"/>
          <w:color w:val="EE0000"/>
          <w:kern w:val="0"/>
          <w:sz w:val="18"/>
          <w:szCs w:val="18"/>
          <w:lang w:eastAsia="sl-SI"/>
          <w14:ligatures w14:val="none"/>
        </w:rPr>
        <w:t>.</w:t>
      </w:r>
    </w:p>
    <w:p w14:paraId="700862FA" w14:textId="77777777" w:rsidR="009B6DCB" w:rsidRPr="009B6DCB" w:rsidRDefault="009B6DCB" w:rsidP="009B6DCB">
      <w:pPr>
        <w:spacing w:before="225" w:after="225" w:line="276" w:lineRule="auto"/>
        <w:jc w:val="both"/>
        <w:rPr>
          <w:rFonts w:ascii="Arial" w:eastAsia="Calibri" w:hAnsi="Arial" w:cs="Arial"/>
          <w:b/>
          <w:bCs/>
          <w:color w:val="000000"/>
          <w:kern w:val="0"/>
          <w:position w:val="-2"/>
          <w:sz w:val="18"/>
          <w:szCs w:val="18"/>
          <w:shd w:val="clear" w:color="auto" w:fill="FFFFFF"/>
          <w14:ligatures w14:val="none"/>
        </w:rPr>
      </w:pPr>
      <w:r w:rsidRPr="009B6DCB">
        <w:rPr>
          <w:rFonts w:ascii="Arial" w:eastAsia="Calibri" w:hAnsi="Arial" w:cs="Arial"/>
          <w:b/>
          <w:bCs/>
          <w:color w:val="000000"/>
          <w:kern w:val="0"/>
          <w:position w:val="-2"/>
          <w:sz w:val="18"/>
          <w:szCs w:val="18"/>
          <w:shd w:val="clear" w:color="auto" w:fill="FFFFFF"/>
          <w14:ligatures w14:val="none"/>
        </w:rPr>
        <w:t>Vzdrževanje v času garancijske dobe</w:t>
      </w:r>
    </w:p>
    <w:p w14:paraId="0CC9F275" w14:textId="77777777" w:rsidR="009B6DCB" w:rsidRPr="009B6DCB" w:rsidRDefault="009B6DCB" w:rsidP="009B6DCB">
      <w:pPr>
        <w:spacing w:before="225" w:after="225" w:line="276" w:lineRule="auto"/>
        <w:jc w:val="both"/>
        <w:rPr>
          <w:rFonts w:ascii="Helvetica" w:eastAsia="Calibri" w:hAnsi="Helvetica" w:cs="Times New Roman"/>
          <w:kern w:val="0"/>
          <w:sz w:val="22"/>
          <w:szCs w:val="22"/>
          <w14:ligatures w14:val="none"/>
        </w:rPr>
      </w:pPr>
      <w:r w:rsidRPr="009B6DCB">
        <w:rPr>
          <w:rFonts w:ascii="Arial" w:eastAsia="Calibri" w:hAnsi="Arial" w:cs="Arial"/>
          <w:kern w:val="0"/>
          <w:sz w:val="18"/>
          <w:szCs w:val="18"/>
          <w14:ligatures w14:val="none"/>
        </w:rPr>
        <w:t>Izbrani ponudnik bo moral zagotoviti servisiranje dobavljenega blaga (servis in rez. dele) pri s strani proizvajalca pooblaščenem in usposobljenem serviserju (v primeru servisa iz tujine mora vsa komunikacija med servisom in naročnikom potekati izključno v slovenskem jeziku) ter:</w:t>
      </w:r>
    </w:p>
    <w:p w14:paraId="7A9B6B08" w14:textId="77777777" w:rsidR="009B6DCB" w:rsidRPr="009B6DCB" w:rsidRDefault="009B6DCB" w:rsidP="009B6DCB">
      <w:pPr>
        <w:pStyle w:val="Odstavekseznama"/>
        <w:numPr>
          <w:ilvl w:val="0"/>
          <w:numId w:val="5"/>
        </w:numPr>
        <w:spacing w:before="225" w:after="225" w:line="240" w:lineRule="auto"/>
        <w:jc w:val="both"/>
        <w:rPr>
          <w:rFonts w:ascii="Arial" w:eastAsia="Calibri" w:hAnsi="Arial" w:cs="Arial"/>
          <w:color w:val="EE0000"/>
          <w:kern w:val="0"/>
          <w:sz w:val="18"/>
          <w:szCs w:val="18"/>
          <w14:ligatures w14:val="none"/>
        </w:rPr>
      </w:pPr>
      <w:r w:rsidRPr="009B6DCB">
        <w:rPr>
          <w:rFonts w:ascii="Arial" w:eastAsia="Calibri" w:hAnsi="Arial" w:cs="Arial"/>
          <w:color w:val="EE0000"/>
          <w:kern w:val="0"/>
          <w:sz w:val="18"/>
          <w:szCs w:val="18"/>
          <w14:ligatures w14:val="none"/>
        </w:rPr>
        <w:t>Dosegljivost servisa najmanj v času od ponedeljka do petka od 7:00 do 17:00 ure;</w:t>
      </w:r>
    </w:p>
    <w:p w14:paraId="3766049F" w14:textId="77777777" w:rsidR="009B6DCB" w:rsidRPr="009B6DCB" w:rsidRDefault="009B6DCB" w:rsidP="009B6DCB">
      <w:pPr>
        <w:pStyle w:val="Odstavekseznama"/>
        <w:numPr>
          <w:ilvl w:val="0"/>
          <w:numId w:val="5"/>
        </w:numPr>
        <w:spacing w:before="225" w:after="225" w:line="240" w:lineRule="auto"/>
        <w:jc w:val="both"/>
        <w:rPr>
          <w:rFonts w:ascii="Arial" w:eastAsia="Calibri" w:hAnsi="Arial" w:cs="Arial"/>
          <w:color w:val="EE0000"/>
          <w:kern w:val="0"/>
          <w:sz w:val="18"/>
          <w:szCs w:val="18"/>
          <w14:ligatures w14:val="none"/>
        </w:rPr>
      </w:pPr>
      <w:r w:rsidRPr="009B6DCB">
        <w:rPr>
          <w:rFonts w:ascii="Arial" w:eastAsia="Calibri" w:hAnsi="Arial" w:cs="Arial"/>
          <w:color w:val="EE0000"/>
          <w:kern w:val="0"/>
          <w:sz w:val="18"/>
          <w:szCs w:val="18"/>
          <w14:ligatures w14:val="none"/>
        </w:rPr>
        <w:t>Odzivni čas serviserja je največ 24 ur od prijave napake, v katerem mora vzpostaviti kontakt z uporabnikom.</w:t>
      </w:r>
    </w:p>
    <w:p w14:paraId="5FCC2532" w14:textId="77777777" w:rsidR="009B6DCB" w:rsidRPr="009B6DCB" w:rsidRDefault="009B6DCB" w:rsidP="009B6DCB">
      <w:pPr>
        <w:pStyle w:val="Odstavekseznama"/>
        <w:numPr>
          <w:ilvl w:val="0"/>
          <w:numId w:val="5"/>
        </w:numPr>
        <w:spacing w:before="225" w:after="225" w:line="240" w:lineRule="auto"/>
        <w:jc w:val="both"/>
        <w:rPr>
          <w:rFonts w:ascii="Arial" w:eastAsia="Calibri" w:hAnsi="Arial" w:cs="Arial"/>
          <w:color w:val="EE0000"/>
          <w:kern w:val="0"/>
          <w:sz w:val="18"/>
          <w:szCs w:val="18"/>
          <w14:ligatures w14:val="none"/>
        </w:rPr>
      </w:pPr>
      <w:r w:rsidRPr="009B6DCB">
        <w:rPr>
          <w:rFonts w:ascii="Arial" w:eastAsia="Calibri" w:hAnsi="Arial" w:cs="Arial"/>
          <w:color w:val="EE0000"/>
          <w:kern w:val="0"/>
          <w:sz w:val="18"/>
          <w:szCs w:val="18"/>
          <w14:ligatures w14:val="none"/>
        </w:rPr>
        <w:t xml:space="preserve">Prihod serviserja na lokacijo in diagnosticiranje napake pri uporabniku mora biti izvedeno najkasneje v 48 urah od prijave napake. </w:t>
      </w:r>
    </w:p>
    <w:p w14:paraId="35BBDC69" w14:textId="77777777" w:rsidR="009B6DCB" w:rsidRPr="009B6DCB" w:rsidRDefault="009B6DCB" w:rsidP="009B6DCB">
      <w:pPr>
        <w:pStyle w:val="Odstavekseznama"/>
        <w:numPr>
          <w:ilvl w:val="0"/>
          <w:numId w:val="5"/>
        </w:numPr>
        <w:spacing w:before="225" w:after="225" w:line="240" w:lineRule="auto"/>
        <w:jc w:val="both"/>
        <w:rPr>
          <w:rFonts w:ascii="Arial" w:eastAsia="Calibri" w:hAnsi="Arial" w:cs="Arial"/>
          <w:color w:val="EE0000"/>
          <w:kern w:val="0"/>
          <w:sz w:val="18"/>
          <w:szCs w:val="18"/>
          <w14:ligatures w14:val="none"/>
        </w:rPr>
      </w:pPr>
      <w:r w:rsidRPr="009B6DCB">
        <w:rPr>
          <w:rFonts w:ascii="Arial" w:eastAsia="Calibri" w:hAnsi="Arial" w:cs="Arial"/>
          <w:color w:val="EE0000"/>
          <w:kern w:val="0"/>
          <w:sz w:val="18"/>
          <w:szCs w:val="18"/>
          <w14:ligatures w14:val="none"/>
        </w:rPr>
        <w:t>Odprava napak mora biti izvedena najkasneje v roku 7 delovnih dni od prijave napake. V primeru da napake ni možno odpraviti v roku 7 delovnih dni, je izvajalec dolžan naročniku (uporabniku) zagotoviti nadomestno delujočo, kakovostno in funkcionalno najmanj enakovredno opremo oz. naročniku  kriti vse stroške, ki bi mu nastali zaradi daljših časov odprav napak, če bi naročnik to zahteval. Lahko pa naročnik v primeru neodzivnosti izvajalca in kršenju rokov odprave napak, okvar tudi unovči ustrezno zavarovanje.</w:t>
      </w:r>
    </w:p>
    <w:p w14:paraId="58D595B8" w14:textId="77777777" w:rsidR="009B6DCB" w:rsidRPr="009B6DCB" w:rsidRDefault="009B6DCB" w:rsidP="009B6DCB">
      <w:pPr>
        <w:spacing w:after="0" w:line="240" w:lineRule="auto"/>
        <w:ind w:left="720"/>
        <w:contextualSpacing/>
        <w:jc w:val="both"/>
        <w:rPr>
          <w:rFonts w:ascii="Arial" w:eastAsia="Calibri" w:hAnsi="Arial" w:cs="Arial"/>
          <w:kern w:val="0"/>
          <w:sz w:val="18"/>
          <w:szCs w:val="18"/>
          <w14:ligatures w14:val="none"/>
        </w:rPr>
      </w:pPr>
    </w:p>
    <w:tbl>
      <w:tblPr>
        <w:tblStyle w:val="NormalTablePHPDOCX"/>
        <w:tblW w:w="2500" w:type="pct"/>
        <w:tblInd w:w="108" w:type="dxa"/>
        <w:tblLook w:val="04A0" w:firstRow="1" w:lastRow="0" w:firstColumn="1" w:lastColumn="0" w:noHBand="0" w:noVBand="1"/>
      </w:tblPr>
      <w:tblGrid>
        <w:gridCol w:w="4530"/>
      </w:tblGrid>
      <w:tr w:rsidR="009B6DCB" w:rsidRPr="009B6DCB" w14:paraId="1393F89C" w14:textId="77777777" w:rsidTr="002B066B">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4DD946E" w14:textId="77777777" w:rsidR="009B6DCB" w:rsidRPr="009B6DCB" w:rsidRDefault="009B6DCB" w:rsidP="009B6DCB">
            <w:pPr>
              <w:rPr>
                <w:rFonts w:ascii="Helvetica" w:eastAsia="Calibri" w:hAnsi="Helvetica" w:cs="Times New Roman"/>
              </w:rPr>
            </w:pPr>
            <w:r w:rsidRPr="009B6DCB">
              <w:rPr>
                <w:rFonts w:ascii="Arial" w:eastAsia="Calibri" w:hAnsi="Arial" w:cs="Arial"/>
                <w:b/>
                <w:bCs/>
                <w:color w:val="000000"/>
                <w:position w:val="-2"/>
                <w:sz w:val="18"/>
                <w:szCs w:val="18"/>
                <w:shd w:val="clear" w:color="auto" w:fill="FFFFFF"/>
              </w:rPr>
              <w:t>Garancijska doba</w:t>
            </w:r>
          </w:p>
        </w:tc>
      </w:tr>
    </w:tbl>
    <w:p w14:paraId="2EB53870" w14:textId="77777777" w:rsidR="009B6DCB" w:rsidRPr="009B6DCB" w:rsidRDefault="009B6DCB" w:rsidP="009B6DCB">
      <w:pPr>
        <w:spacing w:before="225" w:after="225" w:line="240" w:lineRule="auto"/>
        <w:jc w:val="both"/>
        <w:rPr>
          <w:rFonts w:ascii="Arial" w:eastAsia="Calibri" w:hAnsi="Arial" w:cs="Arial"/>
          <w:color w:val="000000"/>
          <w:kern w:val="0"/>
          <w:sz w:val="18"/>
          <w:szCs w:val="18"/>
          <w14:ligatures w14:val="none"/>
        </w:rPr>
      </w:pPr>
      <w:r w:rsidRPr="009B6DCB">
        <w:rPr>
          <w:rFonts w:ascii="Arial" w:eastAsia="Calibri" w:hAnsi="Arial" w:cs="Arial"/>
          <w:color w:val="000000"/>
          <w:kern w:val="0"/>
          <w:sz w:val="18"/>
          <w:szCs w:val="18"/>
          <w14:ligatures w14:val="none"/>
        </w:rPr>
        <w:t>Za dobavljeno in montirano opremo: min. 12 mesecev od uspešne primopredaje</w:t>
      </w:r>
    </w:p>
    <w:p w14:paraId="7942EA44" w14:textId="77777777" w:rsidR="009B6DCB" w:rsidRPr="009B6DCB" w:rsidRDefault="009B6DCB" w:rsidP="009B6DCB">
      <w:pPr>
        <w:spacing w:before="225" w:after="225" w:line="240" w:lineRule="auto"/>
        <w:jc w:val="both"/>
        <w:rPr>
          <w:rFonts w:ascii="Arial" w:eastAsia="Calibri" w:hAnsi="Arial" w:cs="Arial"/>
          <w:kern w:val="0"/>
          <w:sz w:val="18"/>
          <w:szCs w:val="18"/>
          <w14:ligatures w14:val="none"/>
        </w:rPr>
      </w:pPr>
      <w:r w:rsidRPr="009B6DCB">
        <w:rPr>
          <w:rFonts w:ascii="Arial" w:eastAsia="Calibri" w:hAnsi="Arial" w:cs="Arial"/>
          <w:kern w:val="0"/>
          <w:sz w:val="18"/>
          <w:szCs w:val="18"/>
          <w14:ligatures w14:val="none"/>
        </w:rPr>
        <w:t>V času garancije (garancijskega roka) bo moral izvajalec, če popravilo ne bo izvedeno v roku 30 dni od prijave napake oziroma če se ista napaka pojavi najmanj trikrat, opremo zamenjali s funkcionalno in kakovostno najmanj enakovredno novo opremo.</w:t>
      </w:r>
    </w:p>
    <w:p w14:paraId="17221AC8" w14:textId="77777777" w:rsidR="009B6DCB" w:rsidRPr="009B6DCB" w:rsidRDefault="009B6DCB" w:rsidP="009B6DCB">
      <w:pPr>
        <w:spacing w:before="225" w:after="225" w:line="240" w:lineRule="auto"/>
        <w:jc w:val="both"/>
        <w:rPr>
          <w:rFonts w:ascii="Arial" w:eastAsia="Calibri" w:hAnsi="Arial" w:cs="Arial"/>
          <w:b/>
          <w:bCs/>
          <w:color w:val="000000"/>
          <w:kern w:val="0"/>
          <w:sz w:val="18"/>
          <w:szCs w:val="18"/>
          <w14:ligatures w14:val="none"/>
        </w:rPr>
      </w:pPr>
      <w:r w:rsidRPr="009B6DCB">
        <w:rPr>
          <w:rFonts w:ascii="Arial" w:eastAsia="Calibri" w:hAnsi="Arial" w:cs="Arial"/>
          <w:b/>
          <w:bCs/>
          <w:color w:val="000000"/>
          <w:kern w:val="0"/>
          <w:sz w:val="18"/>
          <w:szCs w:val="18"/>
          <w14:ligatures w14:val="none"/>
        </w:rPr>
        <w:t>1.2. Šolanje osebja uporabnika za delo s ponujeno opremo</w:t>
      </w:r>
    </w:p>
    <w:p w14:paraId="126A29AD" w14:textId="77777777" w:rsidR="009B6DCB" w:rsidRPr="009B6DCB" w:rsidRDefault="009B6DCB" w:rsidP="009B6DCB">
      <w:pPr>
        <w:spacing w:line="256" w:lineRule="auto"/>
        <w:jc w:val="both"/>
        <w:rPr>
          <w:rFonts w:ascii="Arial" w:eastAsia="Aptos" w:hAnsi="Arial" w:cs="Arial"/>
          <w:kern w:val="0"/>
          <w:sz w:val="18"/>
          <w:szCs w:val="18"/>
          <w14:ligatures w14:val="none"/>
        </w:rPr>
      </w:pPr>
      <w:r w:rsidRPr="009B6DCB">
        <w:rPr>
          <w:rFonts w:ascii="Arial" w:eastAsia="Aptos" w:hAnsi="Arial" w:cs="Arial"/>
          <w:kern w:val="0"/>
          <w:sz w:val="18"/>
          <w:szCs w:val="18"/>
          <w14:ligatures w14:val="none"/>
        </w:rPr>
        <w:t>Šolanje osebja uporabnika za pravilno rokovanje z opremo mora biti izvedeno v prostorih uporabnika v obsegu minimalno 2 dni.</w:t>
      </w:r>
    </w:p>
    <w:p w14:paraId="0DCD7C1C" w14:textId="77777777" w:rsidR="009B6DCB" w:rsidRPr="009B6DCB" w:rsidRDefault="009B6DCB" w:rsidP="009B6DCB">
      <w:pPr>
        <w:spacing w:line="256" w:lineRule="auto"/>
        <w:jc w:val="both"/>
        <w:rPr>
          <w:rFonts w:ascii="Arial" w:eastAsia="Aptos" w:hAnsi="Arial" w:cs="Arial"/>
          <w:kern w:val="0"/>
          <w:sz w:val="18"/>
          <w:szCs w:val="18"/>
          <w14:ligatures w14:val="none"/>
        </w:rPr>
      </w:pPr>
    </w:p>
    <w:tbl>
      <w:tblPr>
        <w:tblStyle w:val="NormalTablePHPDOCX"/>
        <w:tblW w:w="4945" w:type="pct"/>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962"/>
      </w:tblGrid>
      <w:tr w:rsidR="009B6DCB" w:rsidRPr="009B6DCB" w14:paraId="03B8A17F" w14:textId="77777777" w:rsidTr="002B066B">
        <w:tc>
          <w:tcPr>
            <w:tcW w:w="5000" w:type="pct"/>
            <w:shd w:val="clear" w:color="auto" w:fill="FFFFFF"/>
            <w:tcMar>
              <w:top w:w="75" w:type="dxa"/>
              <w:bottom w:w="75" w:type="dxa"/>
            </w:tcMar>
            <w:vAlign w:val="center"/>
          </w:tcPr>
          <w:p w14:paraId="1F1F02BC" w14:textId="77777777" w:rsidR="009B6DCB" w:rsidRPr="009B6DCB" w:rsidRDefault="009B6DCB" w:rsidP="009B6DCB">
            <w:pPr>
              <w:rPr>
                <w:rFonts w:ascii="Helvetica" w:eastAsia="Calibri" w:hAnsi="Helvetica" w:cs="Times New Roman"/>
              </w:rPr>
            </w:pPr>
            <w:r w:rsidRPr="009B6DCB">
              <w:rPr>
                <w:rFonts w:ascii="Arial" w:eastAsia="Calibri" w:hAnsi="Arial" w:cs="Arial"/>
                <w:b/>
                <w:bCs/>
                <w:color w:val="000000"/>
                <w:position w:val="-2"/>
                <w:sz w:val="18"/>
                <w:szCs w:val="18"/>
                <w:shd w:val="clear" w:color="auto" w:fill="FFFFFF"/>
              </w:rPr>
              <w:t>2. Vzdrževanje opreme za dobo 5 let po poteku garancijske dobe</w:t>
            </w:r>
          </w:p>
        </w:tc>
      </w:tr>
    </w:tbl>
    <w:p w14:paraId="5D182548"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u w:val="single"/>
          <w14:ligatures w14:val="none"/>
        </w:rPr>
        <w:lastRenderedPageBreak/>
        <w:t>PREVENTIVNO VZDRŽEVANJE PO IZTEKU GARANCIJSKE DOBE (5 LET)</w:t>
      </w:r>
    </w:p>
    <w:p w14:paraId="025B1214"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Naročnik bo z izbranim ponudnikom sklenil pogodbo o vzdrževanju predmetne opreme za obdobje petih let po izteku garancijske dobe. Ta pogodba bo začela veljati po preteku garancijskega roka.</w:t>
      </w:r>
    </w:p>
    <w:p w14:paraId="7AD13159"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Izvajalec bo moral v času po izteku garancijske dobe zagotavljati preventivno vzdrževanje opreme </w:t>
      </w:r>
      <w:r w:rsidRPr="009B6DCB">
        <w:rPr>
          <w:rFonts w:ascii="Arial" w:eastAsia="Calibri" w:hAnsi="Arial" w:cs="Arial"/>
          <w:b/>
          <w:bCs/>
          <w:color w:val="000000"/>
          <w:kern w:val="0"/>
          <w:sz w:val="18"/>
          <w:szCs w:val="18"/>
          <w:u w:val="single"/>
          <w14:ligatures w14:val="none"/>
        </w:rPr>
        <w:t>na stroške naročnika</w:t>
      </w:r>
      <w:r w:rsidRPr="009B6DCB">
        <w:rPr>
          <w:rFonts w:ascii="Arial" w:eastAsia="Calibri" w:hAnsi="Arial" w:cs="Arial"/>
          <w:color w:val="000000"/>
          <w:kern w:val="0"/>
          <w:sz w:val="18"/>
          <w:szCs w:val="18"/>
          <w:u w:val="single"/>
          <w14:ligatures w14:val="none"/>
        </w:rPr>
        <w:t>.</w:t>
      </w:r>
    </w:p>
    <w:p w14:paraId="465F2A5B"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Pri tem bo moral zagotavljati:</w:t>
      </w:r>
    </w:p>
    <w:tbl>
      <w:tblPr>
        <w:tblStyle w:val="NormalTablePHPDOCX"/>
        <w:tblW w:w="5000" w:type="pct"/>
        <w:tblInd w:w="108" w:type="dxa"/>
        <w:tblLook w:val="04A0" w:firstRow="1" w:lastRow="0" w:firstColumn="1" w:lastColumn="0" w:noHBand="0" w:noVBand="1"/>
      </w:tblPr>
      <w:tblGrid>
        <w:gridCol w:w="9072"/>
      </w:tblGrid>
      <w:tr w:rsidR="009B6DCB" w:rsidRPr="009B6DCB" w14:paraId="07835CFA" w14:textId="77777777" w:rsidTr="002B066B">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6"/>
            </w:tblGrid>
            <w:tr w:rsidR="009B6DCB" w:rsidRPr="009B6DCB" w14:paraId="188EDE0E" w14:textId="77777777" w:rsidTr="002B066B">
              <w:tc>
                <w:tcPr>
                  <w:tcW w:w="0" w:type="auto"/>
                  <w:tcMar>
                    <w:top w:w="0" w:type="auto"/>
                    <w:bottom w:w="0" w:type="auto"/>
                  </w:tcMar>
                </w:tcPr>
                <w:p w14:paraId="4BE8BBC0" w14:textId="77777777" w:rsidR="009B6DCB" w:rsidRPr="009B6DCB" w:rsidRDefault="009B6DCB" w:rsidP="009B6DCB">
                  <w:pPr>
                    <w:numPr>
                      <w:ilvl w:val="0"/>
                      <w:numId w:val="6"/>
                    </w:numPr>
                    <w:rPr>
                      <w:rFonts w:ascii="Arial" w:eastAsia="Calibri" w:hAnsi="Arial" w:cs="Arial"/>
                      <w:color w:val="000000"/>
                      <w:sz w:val="18"/>
                      <w:szCs w:val="18"/>
                    </w:rPr>
                  </w:pPr>
                  <w:r w:rsidRPr="009B6DCB">
                    <w:rPr>
                      <w:rFonts w:ascii="Arial" w:eastAsia="Calibri" w:hAnsi="Arial" w:cs="Arial"/>
                      <w:color w:val="000000"/>
                      <w:position w:val="-2"/>
                      <w:sz w:val="18"/>
                      <w:szCs w:val="18"/>
                    </w:rPr>
                    <w:t>Servisiranje dobavljenega blaga (servis in originalne rez. dele) pri s strani proizvajalca pooblaščenem in usposobljenem serviserju (v primeru servisa iz tujine mora vsa komunikacija med servisom in naročnikom potekati izključno v slovenskem jeziku)</w:t>
                  </w:r>
                </w:p>
                <w:p w14:paraId="3A7794A9" w14:textId="77777777" w:rsidR="009B6DCB" w:rsidRPr="009B6DCB" w:rsidRDefault="009B6DCB" w:rsidP="009B6DCB">
                  <w:pPr>
                    <w:numPr>
                      <w:ilvl w:val="0"/>
                      <w:numId w:val="6"/>
                    </w:numPr>
                    <w:rPr>
                      <w:rFonts w:ascii="Arial" w:eastAsia="Calibri" w:hAnsi="Arial" w:cs="Arial"/>
                      <w:color w:val="000000"/>
                      <w:sz w:val="18"/>
                      <w:szCs w:val="18"/>
                    </w:rPr>
                  </w:pPr>
                  <w:r w:rsidRPr="009B6DCB">
                    <w:rPr>
                      <w:rFonts w:ascii="Arial" w:eastAsia="Calibri" w:hAnsi="Arial" w:cs="Arial"/>
                      <w:color w:val="000000"/>
                      <w:position w:val="-2"/>
                      <w:sz w:val="18"/>
                      <w:szCs w:val="18"/>
                    </w:rPr>
                    <w:t>Odzivni čas v primeru preventivnega vzdrževanja po navodilu proizvajalca opreme največ 1 mesec po prejemu obvestila naročnika.</w:t>
                  </w:r>
                </w:p>
              </w:tc>
            </w:tr>
          </w:tbl>
          <w:p w14:paraId="3BE97D94" w14:textId="77777777" w:rsidR="009B6DCB" w:rsidRPr="009B6DCB" w:rsidRDefault="009B6DCB" w:rsidP="009B6DCB">
            <w:pPr>
              <w:rPr>
                <w:rFonts w:ascii="Helvetica" w:eastAsia="Calibri" w:hAnsi="Helvetica" w:cs="Times New Roman"/>
              </w:rPr>
            </w:pPr>
          </w:p>
        </w:tc>
      </w:tr>
    </w:tbl>
    <w:p w14:paraId="55929DDD"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 xml:space="preserve">Preventivno vzdrževanje mora zajemati vsa potrebna dela, predpisana od proizvajalca ponujene opreme, kot </w:t>
      </w:r>
      <w:proofErr w:type="spellStart"/>
      <w:r w:rsidRPr="009B6DCB">
        <w:rPr>
          <w:rFonts w:ascii="Arial" w:eastAsia="Calibri" w:hAnsi="Arial" w:cs="Arial"/>
          <w:color w:val="000000"/>
          <w:kern w:val="0"/>
          <w:sz w:val="18"/>
          <w:szCs w:val="18"/>
          <w14:ligatures w14:val="none"/>
        </w:rPr>
        <w:t>npr</w:t>
      </w:r>
      <w:proofErr w:type="spellEnd"/>
      <w:r w:rsidRPr="009B6DCB">
        <w:rPr>
          <w:rFonts w:ascii="Arial" w:eastAsia="Calibri" w:hAnsi="Arial" w:cs="Arial"/>
          <w:color w:val="000000"/>
          <w:kern w:val="0"/>
          <w:sz w:val="18"/>
          <w:szCs w:val="18"/>
          <w14:ligatures w14:val="none"/>
        </w:rPr>
        <w:t>: pregled sistema, čiščenje in vsa ostala potrebna dela za nemoteno delovanje ponujene opreme v skladu z navodili proizvajalca opreme.</w:t>
      </w:r>
    </w:p>
    <w:p w14:paraId="74BF0637"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b/>
          <w:bCs/>
          <w:color w:val="000000"/>
          <w:kern w:val="0"/>
          <w:sz w:val="18"/>
          <w:szCs w:val="18"/>
          <w:u w:val="single"/>
          <w14:ligatures w14:val="none"/>
        </w:rPr>
        <w:t>Ponudnik mora v okviru ponudbene dokumentacije predložiti specifikacijo del preventivnega vzdrževanja  in navesti število potrebnih preventivnih pregledov v obdobju enega leta, ki so predpisani od proizvajalca opreme.</w:t>
      </w:r>
    </w:p>
    <w:p w14:paraId="5F5E7180"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Izvajanje storitev </w:t>
      </w:r>
      <w:r w:rsidRPr="009B6DCB">
        <w:rPr>
          <w:rFonts w:ascii="Arial" w:eastAsia="Calibri" w:hAnsi="Arial" w:cs="Arial"/>
          <w:b/>
          <w:bCs/>
          <w:color w:val="000000"/>
          <w:kern w:val="0"/>
          <w:sz w:val="18"/>
          <w:szCs w:val="18"/>
          <w14:ligatures w14:val="none"/>
        </w:rPr>
        <w:t>preventivnega vzdrževanja</w:t>
      </w:r>
      <w:r w:rsidRPr="009B6DCB">
        <w:rPr>
          <w:rFonts w:ascii="Arial" w:eastAsia="Calibri" w:hAnsi="Arial" w:cs="Arial"/>
          <w:color w:val="000000"/>
          <w:kern w:val="0"/>
          <w:sz w:val="18"/>
          <w:szCs w:val="18"/>
          <w14:ligatures w14:val="none"/>
        </w:rPr>
        <w:t> obsega redne preventivne servise aparatov/naprav, in sicer po specifikaciji proizvajalca. Cena rednih preventivnih servisov (</w:t>
      </w:r>
      <w:proofErr w:type="spellStart"/>
      <w:r w:rsidRPr="009B6DCB">
        <w:rPr>
          <w:rFonts w:ascii="Arial" w:eastAsia="Calibri" w:hAnsi="Arial" w:cs="Arial"/>
          <w:color w:val="000000"/>
          <w:kern w:val="0"/>
          <w:sz w:val="18"/>
          <w:szCs w:val="18"/>
          <w14:ligatures w14:val="none"/>
        </w:rPr>
        <w:t>kpl</w:t>
      </w:r>
      <w:proofErr w:type="spellEnd"/>
      <w:r w:rsidRPr="009B6DCB">
        <w:rPr>
          <w:rFonts w:ascii="Arial" w:eastAsia="Calibri" w:hAnsi="Arial" w:cs="Arial"/>
          <w:color w:val="000000"/>
          <w:kern w:val="0"/>
          <w:sz w:val="18"/>
          <w:szCs w:val="18"/>
          <w14:ligatures w14:val="none"/>
        </w:rPr>
        <w:t xml:space="preserve"> storitev za posamezno aparaturo) zajema vse stroške (potrošni material, delo, potni stroški,…), ne vključujejo pa stroškov morebitnih zamenjanih rezervnih delov, ki se obračunavajo ločeno, po dejansko nastalih stroških. Obračun se izvede na podlagi s strani naročnika podpisanega poročila o opravljenih storitvah.</w:t>
      </w:r>
    </w:p>
    <w:p w14:paraId="45352FB7"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Redni preventivni servis obsega:</w:t>
      </w:r>
    </w:p>
    <w:tbl>
      <w:tblPr>
        <w:tblStyle w:val="NormalTablePHPDOCX"/>
        <w:tblW w:w="5000" w:type="pct"/>
        <w:tblInd w:w="108" w:type="dxa"/>
        <w:tblLook w:val="04A0" w:firstRow="1" w:lastRow="0" w:firstColumn="1" w:lastColumn="0" w:noHBand="0" w:noVBand="1"/>
      </w:tblPr>
      <w:tblGrid>
        <w:gridCol w:w="9072"/>
      </w:tblGrid>
      <w:tr w:rsidR="009B6DCB" w:rsidRPr="009B6DCB" w14:paraId="326990FA" w14:textId="77777777" w:rsidTr="002B066B">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70"/>
            </w:tblGrid>
            <w:tr w:rsidR="009B6DCB" w:rsidRPr="009B6DCB" w14:paraId="3614041D" w14:textId="77777777" w:rsidTr="002B066B">
              <w:tc>
                <w:tcPr>
                  <w:tcW w:w="0" w:type="auto"/>
                  <w:tcMar>
                    <w:top w:w="0" w:type="auto"/>
                    <w:bottom w:w="0" w:type="auto"/>
                  </w:tcMar>
                </w:tcPr>
                <w:p w14:paraId="24744EC2" w14:textId="77777777" w:rsidR="009B6DCB" w:rsidRPr="009B6DCB" w:rsidRDefault="009B6DCB" w:rsidP="009B6DCB">
                  <w:pPr>
                    <w:numPr>
                      <w:ilvl w:val="0"/>
                      <w:numId w:val="7"/>
                    </w:numPr>
                    <w:rPr>
                      <w:rFonts w:ascii="Arial" w:eastAsia="Calibri" w:hAnsi="Arial" w:cs="Arial"/>
                      <w:color w:val="000000"/>
                      <w:sz w:val="18"/>
                      <w:szCs w:val="18"/>
                    </w:rPr>
                  </w:pPr>
                  <w:r w:rsidRPr="009B6DCB">
                    <w:rPr>
                      <w:rFonts w:ascii="Arial" w:eastAsia="Calibri" w:hAnsi="Arial" w:cs="Arial"/>
                      <w:color w:val="000000"/>
                      <w:position w:val="-2"/>
                      <w:sz w:val="18"/>
                      <w:szCs w:val="18"/>
                    </w:rPr>
                    <w:t>pregled dejanskega stanja,</w:t>
                  </w:r>
                </w:p>
                <w:p w14:paraId="1CFE22B3" w14:textId="77777777" w:rsidR="009B6DCB" w:rsidRPr="009B6DCB" w:rsidRDefault="009B6DCB" w:rsidP="009B6DCB">
                  <w:pPr>
                    <w:numPr>
                      <w:ilvl w:val="0"/>
                      <w:numId w:val="7"/>
                    </w:numPr>
                    <w:rPr>
                      <w:rFonts w:ascii="Arial" w:eastAsia="Calibri" w:hAnsi="Arial" w:cs="Arial"/>
                      <w:color w:val="000000"/>
                      <w:sz w:val="18"/>
                      <w:szCs w:val="18"/>
                    </w:rPr>
                  </w:pPr>
                  <w:r w:rsidRPr="009B6DCB">
                    <w:rPr>
                      <w:rFonts w:ascii="Arial" w:eastAsia="Calibri" w:hAnsi="Arial" w:cs="Arial"/>
                      <w:color w:val="000000"/>
                      <w:position w:val="-2"/>
                      <w:sz w:val="18"/>
                      <w:szCs w:val="18"/>
                    </w:rPr>
                    <w:t>zamenjava predpisanih delov,</w:t>
                  </w:r>
                </w:p>
                <w:p w14:paraId="5C85E5AC" w14:textId="77777777" w:rsidR="009B6DCB" w:rsidRPr="009B6DCB" w:rsidRDefault="009B6DCB" w:rsidP="009B6DCB">
                  <w:pPr>
                    <w:numPr>
                      <w:ilvl w:val="0"/>
                      <w:numId w:val="7"/>
                    </w:numPr>
                    <w:rPr>
                      <w:rFonts w:ascii="Arial" w:eastAsia="Calibri" w:hAnsi="Arial" w:cs="Arial"/>
                      <w:color w:val="000000"/>
                      <w:sz w:val="18"/>
                      <w:szCs w:val="18"/>
                    </w:rPr>
                  </w:pPr>
                  <w:r w:rsidRPr="009B6DCB">
                    <w:rPr>
                      <w:rFonts w:ascii="Arial" w:eastAsia="Calibri" w:hAnsi="Arial" w:cs="Arial"/>
                      <w:color w:val="000000"/>
                      <w:position w:val="-2"/>
                      <w:sz w:val="18"/>
                      <w:szCs w:val="18"/>
                    </w:rPr>
                    <w:t>preverjanje ustreznosti po kontrolnem listu</w:t>
                  </w:r>
                </w:p>
                <w:p w14:paraId="17C8DD9D" w14:textId="77777777" w:rsidR="009B6DCB" w:rsidRPr="009B6DCB" w:rsidRDefault="009B6DCB" w:rsidP="009B6DCB">
                  <w:pPr>
                    <w:numPr>
                      <w:ilvl w:val="0"/>
                      <w:numId w:val="7"/>
                    </w:numPr>
                    <w:rPr>
                      <w:rFonts w:ascii="Arial" w:eastAsia="Calibri" w:hAnsi="Arial" w:cs="Arial"/>
                      <w:color w:val="000000"/>
                      <w:sz w:val="18"/>
                      <w:szCs w:val="18"/>
                    </w:rPr>
                  </w:pPr>
                  <w:r w:rsidRPr="009B6DCB">
                    <w:rPr>
                      <w:rFonts w:ascii="Arial" w:eastAsia="Calibri" w:hAnsi="Arial" w:cs="Arial"/>
                      <w:color w:val="000000"/>
                      <w:position w:val="-2"/>
                      <w:sz w:val="18"/>
                      <w:szCs w:val="18"/>
                    </w:rPr>
                    <w:t>izdaja pisne izjave o ustreznosti rezultatov delovanja naprave v skladu s predpisanimi normativi.</w:t>
                  </w:r>
                </w:p>
                <w:p w14:paraId="0FEA999E" w14:textId="77777777" w:rsidR="009B6DCB" w:rsidRPr="009B6DCB" w:rsidRDefault="009B6DCB" w:rsidP="009B6DCB">
                  <w:pPr>
                    <w:numPr>
                      <w:ilvl w:val="0"/>
                      <w:numId w:val="7"/>
                    </w:numPr>
                    <w:rPr>
                      <w:rFonts w:ascii="Arial" w:eastAsia="Calibri" w:hAnsi="Arial" w:cs="Arial"/>
                      <w:color w:val="000000"/>
                      <w:sz w:val="18"/>
                      <w:szCs w:val="18"/>
                    </w:rPr>
                  </w:pPr>
                  <w:r w:rsidRPr="009B6DCB">
                    <w:rPr>
                      <w:rFonts w:ascii="Arial" w:eastAsia="Calibri" w:hAnsi="Arial" w:cs="Arial"/>
                      <w:color w:val="000000"/>
                      <w:position w:val="-2"/>
                      <w:sz w:val="18"/>
                      <w:szCs w:val="18"/>
                    </w:rPr>
                    <w:t>ostala dela po specifikaciji proizvajalca</w:t>
                  </w:r>
                </w:p>
              </w:tc>
            </w:tr>
          </w:tbl>
          <w:p w14:paraId="38EE8B7A" w14:textId="77777777" w:rsidR="009B6DCB" w:rsidRPr="009B6DCB" w:rsidRDefault="009B6DCB" w:rsidP="009B6DCB">
            <w:pPr>
              <w:rPr>
                <w:rFonts w:ascii="Helvetica" w:eastAsia="Calibri" w:hAnsi="Helvetica" w:cs="Times New Roman"/>
              </w:rPr>
            </w:pPr>
          </w:p>
        </w:tc>
      </w:tr>
    </w:tbl>
    <w:p w14:paraId="16EB8F81"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Naročnik bo plačeval storitve rednih preventivnih pregledov na osnovi s strani naročnika potrjenih poročil o opravljenih storitvah in zamenjanih rezervnih delih, v roku 30 dni po prejemu posameznega računa, ki se izstavi po opravljenih storitvah.</w:t>
      </w:r>
    </w:p>
    <w:p w14:paraId="65ED02AE"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Naročnik dopušča, da se preventivni pregled izvaja tudi v okviru izrednega vzdrževalnega posega.</w:t>
      </w:r>
    </w:p>
    <w:p w14:paraId="508CBD9A"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u w:val="single"/>
          <w14:ligatures w14:val="none"/>
        </w:rPr>
        <w:t>IZREDNO VZDRŽEVANJE – ODPRAVA NAPAK, OKVAR PO IZTEKU GARANCIJSKEGA ROKA</w:t>
      </w:r>
    </w:p>
    <w:p w14:paraId="4252A878"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Izbrani ponudnik bo moral zagotoviti servisiranje dobavljenega blaga (servis in rez. dele) pri s strani proizvajalca pooblaščenem in usposobljenem serviserju (v primeru servisa iz tujine mora vsa komunikacija med servisom in naročnikom potekati izključno v slovenskem jeziku).</w:t>
      </w:r>
    </w:p>
    <w:p w14:paraId="7815D02B"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Izredno vzdrževanje zajema zamenjavo iztrošenih, okvarjenih delov in potrošnega servisnega materiala ter vzpostavitev naprav v fazo pravilnega in brezhibnega delovanja.</w:t>
      </w:r>
    </w:p>
    <w:p w14:paraId="77DFF3E2"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Količine za  servisno in potovalno uro ter kilometrino (na predračunu) so zgolj informativne, da naročnik pridobi cene na enoto mere.</w:t>
      </w:r>
    </w:p>
    <w:p w14:paraId="659C2574"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Ponudnik mora ponudbi priložiti cenik originalnih rezervnih delov za dobavljeno opremo na osnovi uradnega cenika proizvajalca aparatur, za vse rezervne dele, ki presegajo znesek 500 EUR brez DDV/kos.</w:t>
      </w:r>
    </w:p>
    <w:p w14:paraId="03037B8B" w14:textId="77777777" w:rsidR="009B6DCB" w:rsidRPr="009B6DCB" w:rsidRDefault="009B6DCB" w:rsidP="009B6DCB">
      <w:pPr>
        <w:pStyle w:val="Odstavekseznama"/>
        <w:numPr>
          <w:ilvl w:val="0"/>
          <w:numId w:val="5"/>
        </w:numPr>
        <w:spacing w:before="225" w:after="225" w:line="240" w:lineRule="auto"/>
        <w:jc w:val="both"/>
        <w:rPr>
          <w:rFonts w:ascii="Arial" w:eastAsia="Calibri" w:hAnsi="Arial" w:cs="Arial"/>
          <w:color w:val="EE0000"/>
          <w:kern w:val="0"/>
          <w:sz w:val="18"/>
          <w:szCs w:val="18"/>
          <w14:ligatures w14:val="none"/>
        </w:rPr>
      </w:pPr>
      <w:r w:rsidRPr="009B6DCB">
        <w:rPr>
          <w:rFonts w:ascii="Arial" w:eastAsia="Calibri" w:hAnsi="Arial" w:cs="Arial"/>
          <w:color w:val="EE0000"/>
          <w:kern w:val="0"/>
          <w:sz w:val="18"/>
          <w:szCs w:val="18"/>
          <w14:ligatures w14:val="none"/>
        </w:rPr>
        <w:t>Dosegljivost servisa najmanj v času od ponedeljka do petka od 7:00 do 17:00 ure;</w:t>
      </w:r>
    </w:p>
    <w:p w14:paraId="37A73D57" w14:textId="77777777" w:rsidR="009B6DCB" w:rsidRPr="009B6DCB" w:rsidRDefault="009B6DCB" w:rsidP="009B6DCB">
      <w:pPr>
        <w:pStyle w:val="Odstavekseznama"/>
        <w:numPr>
          <w:ilvl w:val="0"/>
          <w:numId w:val="5"/>
        </w:numPr>
        <w:spacing w:before="225" w:after="225" w:line="240" w:lineRule="auto"/>
        <w:jc w:val="both"/>
        <w:rPr>
          <w:rFonts w:ascii="Arial" w:eastAsia="Calibri" w:hAnsi="Arial" w:cs="Arial"/>
          <w:color w:val="EE0000"/>
          <w:kern w:val="0"/>
          <w:sz w:val="18"/>
          <w:szCs w:val="18"/>
          <w14:ligatures w14:val="none"/>
        </w:rPr>
      </w:pPr>
      <w:r w:rsidRPr="009B6DCB">
        <w:rPr>
          <w:rFonts w:ascii="Arial" w:eastAsia="Calibri" w:hAnsi="Arial" w:cs="Arial"/>
          <w:color w:val="EE0000"/>
          <w:kern w:val="0"/>
          <w:sz w:val="18"/>
          <w:szCs w:val="18"/>
          <w14:ligatures w14:val="none"/>
        </w:rPr>
        <w:lastRenderedPageBreak/>
        <w:t>Odzivni čas serviserja je največ 24 ur od prijave napake, v katerem mora vzpostaviti kontakt z uporabnikom.</w:t>
      </w:r>
    </w:p>
    <w:p w14:paraId="25E91524" w14:textId="77777777" w:rsidR="009B6DCB" w:rsidRPr="009B6DCB" w:rsidRDefault="009B6DCB" w:rsidP="009B6DCB">
      <w:pPr>
        <w:pStyle w:val="Odstavekseznama"/>
        <w:numPr>
          <w:ilvl w:val="0"/>
          <w:numId w:val="5"/>
        </w:numPr>
        <w:spacing w:before="225" w:after="225" w:line="240" w:lineRule="auto"/>
        <w:jc w:val="both"/>
        <w:rPr>
          <w:rFonts w:ascii="Arial" w:eastAsia="Calibri" w:hAnsi="Arial" w:cs="Arial"/>
          <w:color w:val="EE0000"/>
          <w:kern w:val="0"/>
          <w:sz w:val="18"/>
          <w:szCs w:val="18"/>
          <w14:ligatures w14:val="none"/>
        </w:rPr>
      </w:pPr>
      <w:r w:rsidRPr="009B6DCB">
        <w:rPr>
          <w:rFonts w:ascii="Arial" w:eastAsia="Calibri" w:hAnsi="Arial" w:cs="Arial"/>
          <w:color w:val="EE0000"/>
          <w:kern w:val="0"/>
          <w:sz w:val="18"/>
          <w:szCs w:val="18"/>
          <w14:ligatures w14:val="none"/>
        </w:rPr>
        <w:t xml:space="preserve">Prihod serviserja na lokacijo in diagnosticiranje napake pri uporabniku mora biti izvedeno najkasneje v 48 urah od prijave napake. </w:t>
      </w:r>
    </w:p>
    <w:p w14:paraId="79DCCB15" w14:textId="77777777" w:rsidR="009B6DCB" w:rsidRPr="009B6DCB" w:rsidRDefault="009B6DCB" w:rsidP="009B6DCB">
      <w:pPr>
        <w:pStyle w:val="Odstavekseznama"/>
        <w:numPr>
          <w:ilvl w:val="0"/>
          <w:numId w:val="5"/>
        </w:numPr>
        <w:spacing w:before="225" w:after="225" w:line="240" w:lineRule="auto"/>
        <w:jc w:val="both"/>
        <w:rPr>
          <w:rFonts w:ascii="Arial" w:eastAsia="Calibri" w:hAnsi="Arial" w:cs="Arial"/>
          <w:color w:val="EE0000"/>
          <w:kern w:val="0"/>
          <w:sz w:val="18"/>
          <w:szCs w:val="18"/>
          <w14:ligatures w14:val="none"/>
        </w:rPr>
      </w:pPr>
      <w:r w:rsidRPr="009B6DCB">
        <w:rPr>
          <w:rFonts w:ascii="Arial" w:eastAsia="Calibri" w:hAnsi="Arial" w:cs="Arial"/>
          <w:color w:val="EE0000"/>
          <w:kern w:val="0"/>
          <w:sz w:val="18"/>
          <w:szCs w:val="18"/>
          <w14:ligatures w14:val="none"/>
        </w:rPr>
        <w:t>Odprava napak mora biti izvedena najkasneje v roku 7 delovnih dni od prijave napake. V primeru da napake ni možno odpraviti v roku 7 delovnih dni, je izvajalec dolžan naročniku (uporabniku) zagotoviti nadomestno delujočo, kakovostno in funkcionalno najmanj enakovredno opremo oz. naročniku  kriti vse stroške, ki bi mu nastali zaradi daljših časov odprav napak, če bi naročnik to zahteval. Lahko pa naročnik v primeru neodzivnosti izvajalca in kršenju rokov odprave napak, okvar tudi unovči ustrezno zavarovanje.</w:t>
      </w:r>
    </w:p>
    <w:p w14:paraId="3E77D014" w14:textId="77777777" w:rsidR="009B6DCB" w:rsidRPr="009B6DCB" w:rsidRDefault="009B6DCB" w:rsidP="009B6DCB">
      <w:pPr>
        <w:spacing w:after="0" w:line="240" w:lineRule="auto"/>
        <w:jc w:val="both"/>
        <w:rPr>
          <w:rFonts w:ascii="Arial" w:eastAsia="Calibri" w:hAnsi="Arial" w:cs="Arial"/>
          <w:color w:val="EE0000"/>
          <w:kern w:val="0"/>
          <w:sz w:val="18"/>
          <w:szCs w:val="18"/>
          <w14:ligatures w14:val="none"/>
        </w:rPr>
      </w:pPr>
    </w:p>
    <w:p w14:paraId="157668CF" w14:textId="77777777" w:rsidR="009B6DCB" w:rsidRPr="009B6DCB" w:rsidRDefault="009B6DCB" w:rsidP="009B6DCB">
      <w:pPr>
        <w:spacing w:after="0"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14:paraId="7A9F82FF"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Izvajalec mora servisno dokumentacijo (servisne naloge, poročila in pisne  izjave o ustreznosti rezultatov delovanja servisirane naprave) vsakokrat dostaviti naročniku v dveh izvodih (original in kopija), od katerih prejme en izvod (kopijo) odgovorna oseba naročnika na oddelku, kjer se oprema, ki je predmet vzdrževanja nahaja, en izvod pa skrbnik medicinske opreme naročnika.</w:t>
      </w:r>
    </w:p>
    <w:p w14:paraId="54715A82" w14:textId="77777777" w:rsidR="009B6DCB" w:rsidRPr="009B6DCB" w:rsidRDefault="009B6DCB" w:rsidP="009B6DCB">
      <w:pPr>
        <w:spacing w:before="225" w:after="225" w:line="240" w:lineRule="auto"/>
        <w:jc w:val="both"/>
        <w:rPr>
          <w:rFonts w:ascii="Helvetica" w:eastAsia="Calibri" w:hAnsi="Helvetica" w:cs="Times New Roman"/>
          <w:kern w:val="0"/>
          <w:sz w:val="22"/>
          <w:szCs w:val="22"/>
          <w14:ligatures w14:val="none"/>
        </w:rPr>
      </w:pPr>
      <w:r w:rsidRPr="009B6DCB">
        <w:rPr>
          <w:rFonts w:ascii="Arial" w:eastAsia="Calibri" w:hAnsi="Arial" w:cs="Arial"/>
          <w:color w:val="000000"/>
          <w:kern w:val="0"/>
          <w:sz w:val="18"/>
          <w:szCs w:val="18"/>
          <w14:ligatures w14:val="none"/>
        </w:rPr>
        <w:t>Naročnik bo storitve izrednega vzdrževanja plačal po dejansko nastalih stroških, na osnovi s strani naročnika potrjenih poročil (servisnih nalogov) o opravljenih storitvah in zamenjanih delih, v roku 30 dni po prejemu posameznega računa, ki se izstavi po opravljenih storitvah.</w:t>
      </w:r>
    </w:p>
    <w:p w14:paraId="1BAA2065" w14:textId="77777777" w:rsidR="009B6DCB" w:rsidRPr="009B6DCB" w:rsidRDefault="009B6DCB" w:rsidP="009B6DCB">
      <w:pPr>
        <w:spacing w:before="225" w:after="225" w:line="240" w:lineRule="auto"/>
        <w:jc w:val="both"/>
        <w:rPr>
          <w:rFonts w:ascii="Arial" w:eastAsia="Calibri" w:hAnsi="Arial" w:cs="Arial"/>
          <w:color w:val="000000"/>
          <w:kern w:val="0"/>
          <w:sz w:val="18"/>
          <w:szCs w:val="18"/>
          <w14:ligatures w14:val="none"/>
        </w:rPr>
      </w:pPr>
      <w:r w:rsidRPr="009B6DCB">
        <w:rPr>
          <w:rFonts w:ascii="Arial" w:eastAsia="Calibri" w:hAnsi="Arial" w:cs="Arial"/>
          <w:color w:val="000000"/>
          <w:kern w:val="0"/>
          <w:sz w:val="18"/>
          <w:szCs w:val="18"/>
          <w14:ligatures w14:val="none"/>
        </w:rPr>
        <w:t>Izvajalec mora za svoje storitve in vse novo vgrajene dele zagotavljati garancijo najmanj 12 mesecev.</w:t>
      </w:r>
    </w:p>
    <w:tbl>
      <w:tblPr>
        <w:tblStyle w:val="NormalTablePHPDOCX"/>
        <w:tblW w:w="2500" w:type="pct"/>
        <w:tblInd w:w="108" w:type="dxa"/>
        <w:tblLook w:val="04A0" w:firstRow="1" w:lastRow="0" w:firstColumn="1" w:lastColumn="0" w:noHBand="0" w:noVBand="1"/>
      </w:tblPr>
      <w:tblGrid>
        <w:gridCol w:w="4530"/>
      </w:tblGrid>
      <w:tr w:rsidR="009B6DCB" w:rsidRPr="009B6DCB" w14:paraId="49327544" w14:textId="77777777" w:rsidTr="002B066B">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8A97D22" w14:textId="77777777" w:rsidR="009B6DCB" w:rsidRPr="009B6DCB" w:rsidRDefault="009B6DCB" w:rsidP="009B6DCB">
            <w:pPr>
              <w:rPr>
                <w:rFonts w:ascii="Helvetica" w:eastAsia="Calibri" w:hAnsi="Helvetica" w:cs="Times New Roman"/>
              </w:rPr>
            </w:pPr>
            <w:r w:rsidRPr="009B6DCB">
              <w:rPr>
                <w:rFonts w:ascii="Arial" w:eastAsia="Calibri" w:hAnsi="Arial" w:cs="Arial"/>
                <w:b/>
                <w:bCs/>
                <w:color w:val="000000"/>
                <w:position w:val="-2"/>
                <w:sz w:val="18"/>
                <w:szCs w:val="18"/>
                <w:shd w:val="clear" w:color="auto" w:fill="FFFFFF"/>
              </w:rPr>
              <w:t>Garancijska doba za vzdrževalne storitve</w:t>
            </w:r>
          </w:p>
        </w:tc>
      </w:tr>
    </w:tbl>
    <w:p w14:paraId="2FC98B78" w14:textId="77777777" w:rsidR="009B6DCB" w:rsidRPr="009B6DCB" w:rsidRDefault="009B6DCB" w:rsidP="009B6DCB">
      <w:pPr>
        <w:spacing w:before="225" w:after="225" w:line="240" w:lineRule="auto"/>
        <w:jc w:val="both"/>
        <w:rPr>
          <w:rFonts w:ascii="Arial" w:eastAsia="Calibri" w:hAnsi="Arial" w:cs="Arial"/>
          <w:color w:val="000000"/>
          <w:kern w:val="0"/>
          <w:sz w:val="18"/>
          <w:szCs w:val="18"/>
          <w14:ligatures w14:val="none"/>
        </w:rPr>
      </w:pPr>
      <w:r w:rsidRPr="009B6DCB">
        <w:rPr>
          <w:rFonts w:ascii="Arial" w:eastAsia="Calibri" w:hAnsi="Arial" w:cs="Arial"/>
          <w:color w:val="000000"/>
          <w:kern w:val="0"/>
          <w:sz w:val="18"/>
          <w:szCs w:val="18"/>
          <w14:ligatures w14:val="none"/>
        </w:rPr>
        <w:t>Izvajalec mora za svoje storitve in vse novo vgrajene dele zagotavljati garancijo najmanj 12 mesecev.</w:t>
      </w:r>
    </w:p>
    <w:p w14:paraId="61F8454C" w14:textId="77777777" w:rsidR="009B6DCB" w:rsidRPr="009B6DCB" w:rsidRDefault="009B6DCB" w:rsidP="009B6DCB">
      <w:pPr>
        <w:spacing w:before="225" w:after="225" w:line="240" w:lineRule="auto"/>
        <w:jc w:val="both"/>
        <w:rPr>
          <w:rFonts w:ascii="Helvetica" w:eastAsia="Calibri" w:hAnsi="Helvetica" w:cs="Helvetica"/>
          <w:b/>
          <w:kern w:val="0"/>
          <w:sz w:val="18"/>
          <w:szCs w:val="18"/>
          <w:shd w:val="clear" w:color="auto" w:fill="FFFFFF"/>
          <w14:ligatures w14:val="none"/>
        </w:rPr>
      </w:pPr>
      <w:r w:rsidRPr="009B6DCB">
        <w:rPr>
          <w:rFonts w:ascii="Helvetica" w:eastAsia="Calibri" w:hAnsi="Helvetica" w:cs="Helvetica"/>
          <w:b/>
          <w:kern w:val="0"/>
          <w:sz w:val="18"/>
          <w:szCs w:val="18"/>
          <w:shd w:val="clear" w:color="auto" w:fill="FFFFFF"/>
          <w14:ligatures w14:val="none"/>
        </w:rPr>
        <w:t>Dodatne informacije ponudnikom:</w:t>
      </w:r>
    </w:p>
    <w:p w14:paraId="0C875220" w14:textId="77777777" w:rsidR="009B6DCB" w:rsidRPr="009B6DCB" w:rsidRDefault="009B6DCB" w:rsidP="009B6DCB">
      <w:pPr>
        <w:numPr>
          <w:ilvl w:val="0"/>
          <w:numId w:val="4"/>
        </w:numPr>
        <w:spacing w:after="200" w:line="276" w:lineRule="auto"/>
        <w:contextualSpacing/>
        <w:jc w:val="both"/>
        <w:rPr>
          <w:rFonts w:ascii="Arial" w:eastAsia="Calibri" w:hAnsi="Arial" w:cs="Arial"/>
          <w:kern w:val="0"/>
          <w:sz w:val="18"/>
          <w:szCs w:val="18"/>
          <w14:ligatures w14:val="none"/>
        </w:rPr>
      </w:pPr>
      <w:r w:rsidRPr="009B6DCB">
        <w:rPr>
          <w:rFonts w:ascii="Arial" w:eastAsia="Calibri" w:hAnsi="Arial" w:cs="Arial"/>
          <w:kern w:val="0"/>
          <w:sz w:val="18"/>
          <w:szCs w:val="18"/>
          <w14:ligatures w14:val="none"/>
        </w:rPr>
        <w:t>V kolikor izkazovanje posamezne zahteve naročnika ni razvidno iz originalne dokumentacije ponujene opreme (prospekti material, teh. dokumentacija) lahko ponudnik predloži izjavo proizvajalca o izpolnjevanju posamezne zahteve.</w:t>
      </w:r>
    </w:p>
    <w:p w14:paraId="3E663D1D" w14:textId="77777777" w:rsidR="009B6DCB" w:rsidRPr="009B6DCB" w:rsidRDefault="009B6DCB" w:rsidP="009B6DCB">
      <w:pPr>
        <w:numPr>
          <w:ilvl w:val="0"/>
          <w:numId w:val="4"/>
        </w:numPr>
        <w:spacing w:after="200" w:line="276" w:lineRule="auto"/>
        <w:contextualSpacing/>
        <w:jc w:val="both"/>
        <w:rPr>
          <w:rFonts w:ascii="Arial" w:eastAsia="Calibri" w:hAnsi="Arial" w:cs="Arial"/>
          <w:kern w:val="0"/>
          <w:sz w:val="18"/>
          <w:szCs w:val="18"/>
          <w14:ligatures w14:val="none"/>
        </w:rPr>
      </w:pPr>
      <w:r w:rsidRPr="009B6DCB">
        <w:rPr>
          <w:rFonts w:ascii="Arial" w:eastAsia="Calibri" w:hAnsi="Arial" w:cs="Arial"/>
          <w:kern w:val="0"/>
          <w:sz w:val="18"/>
          <w:szCs w:val="18"/>
          <w14:ligatures w14:val="none"/>
        </w:rPr>
        <w:t>V kolikor servisiranje opreme ne izvaja ponudnik sam, mora izvajalca vzdrževanja v ponudbi prijaviti kot partnerja v skupni ponudbi ali kot podizvajalca.</w:t>
      </w:r>
    </w:p>
    <w:p w14:paraId="734350CE" w14:textId="77777777" w:rsidR="009B6DCB" w:rsidRPr="009B6DCB" w:rsidRDefault="009B6DCB" w:rsidP="009B6DCB">
      <w:pPr>
        <w:spacing w:before="225" w:after="225" w:line="240" w:lineRule="auto"/>
        <w:jc w:val="both"/>
        <w:rPr>
          <w:rFonts w:ascii="Arial" w:eastAsia="Calibri" w:hAnsi="Arial" w:cs="Arial"/>
          <w:kern w:val="0"/>
          <w:sz w:val="18"/>
          <w:szCs w:val="18"/>
          <w14:ligatures w14:val="none"/>
        </w:rPr>
      </w:pPr>
    </w:p>
    <w:p w14:paraId="787FF5C7" w14:textId="77777777" w:rsidR="009B6DCB" w:rsidRPr="009B6DCB" w:rsidRDefault="009B6DCB" w:rsidP="009B6DCB">
      <w:pPr>
        <w:spacing w:before="225" w:after="225" w:line="240" w:lineRule="auto"/>
        <w:jc w:val="both"/>
        <w:rPr>
          <w:rFonts w:ascii="Arial" w:eastAsia="Calibri" w:hAnsi="Arial" w:cs="Arial"/>
          <w:kern w:val="0"/>
          <w:sz w:val="18"/>
          <w:szCs w:val="18"/>
          <w14:ligatures w14:val="none"/>
        </w:rPr>
      </w:pPr>
    </w:p>
    <w:p w14:paraId="2C9CC761" w14:textId="77777777" w:rsidR="009B6DCB" w:rsidRDefault="009B6DCB"/>
    <w:sectPr w:rsidR="009B6DC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731A7" w14:textId="77777777" w:rsidR="009B6DCB" w:rsidRDefault="009B6DCB" w:rsidP="009B6DCB">
      <w:pPr>
        <w:spacing w:after="0" w:line="240" w:lineRule="auto"/>
      </w:pPr>
      <w:r>
        <w:separator/>
      </w:r>
    </w:p>
  </w:endnote>
  <w:endnote w:type="continuationSeparator" w:id="0">
    <w:p w14:paraId="0152F9A6" w14:textId="77777777" w:rsidR="009B6DCB" w:rsidRDefault="009B6DCB" w:rsidP="009B6D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6C400" w14:textId="77777777" w:rsidR="009B6DCB" w:rsidRDefault="009B6DCB" w:rsidP="009B6DCB">
      <w:pPr>
        <w:spacing w:after="0" w:line="240" w:lineRule="auto"/>
      </w:pPr>
      <w:r>
        <w:separator/>
      </w:r>
    </w:p>
  </w:footnote>
  <w:footnote w:type="continuationSeparator" w:id="0">
    <w:p w14:paraId="5370A7BB" w14:textId="77777777" w:rsidR="009B6DCB" w:rsidRDefault="009B6DCB" w:rsidP="009B6D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B96F" w14:textId="78ACC618" w:rsidR="009B6DCB" w:rsidRDefault="009B6DCB">
    <w:pPr>
      <w:pStyle w:val="Glava"/>
    </w:pPr>
    <w:r w:rsidRPr="009B6DCB">
      <w:rPr>
        <w:rFonts w:ascii="Helvetica" w:eastAsia="Calibri" w:hAnsi="Helvetica" w:cs="Times New Roman"/>
        <w:noProof/>
        <w:kern w:val="0"/>
        <w:sz w:val="22"/>
        <w:szCs w:val="22"/>
        <w14:ligatures w14:val="none"/>
      </w:rPr>
      <w:drawing>
        <wp:inline distT="0" distB="0" distL="0" distR="0" wp14:anchorId="17389204" wp14:editId="70466144">
          <wp:extent cx="5473700" cy="958350"/>
          <wp:effectExtent l="0" t="0" r="0" b="0"/>
          <wp:docPr id="1182650077" name="Slika 1" descr="Slika, ki vsebuje besede besedilo, pisava, posnetek zaslo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791635" name="Slika 1" descr="Slika, ki vsebuje besede besedilo, pisava, posnetek zaslona&#10;&#10;Vsebina, ustvarjena z UI, morda ni pravilna."/>
                  <pic:cNvPicPr/>
                </pic:nvPicPr>
                <pic:blipFill>
                  <a:blip r:embed="rId1"/>
                  <a:stretch>
                    <a:fillRect/>
                  </a:stretch>
                </pic:blipFill>
                <pic:spPr>
                  <a:xfrm>
                    <a:off x="0" y="0"/>
                    <a:ext cx="5495881" cy="9622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87DF0"/>
    <w:multiLevelType w:val="hybridMultilevel"/>
    <w:tmpl w:val="81F28934"/>
    <w:lvl w:ilvl="0" w:tplc="27181752">
      <w:start w:val="1"/>
      <w:numFmt w:val="bullet"/>
      <w:lvlText w:val=""/>
      <w:lvlJc w:val="left"/>
      <w:pPr>
        <w:ind w:left="720" w:hanging="360"/>
      </w:pPr>
      <w:rPr>
        <w:rFonts w:ascii="Symbol" w:hAnsi="Symbol" w:cs="Symbol" w:hint="default"/>
        <w:sz w:val="18"/>
        <w:szCs w:val="18"/>
      </w:rPr>
    </w:lvl>
    <w:lvl w:ilvl="1" w:tplc="221E1AAE">
      <w:start w:val="1"/>
      <w:numFmt w:val="bullet"/>
      <w:lvlText w:val="o"/>
      <w:lvlJc w:val="left"/>
      <w:pPr>
        <w:ind w:left="1440" w:hanging="360"/>
      </w:pPr>
      <w:rPr>
        <w:rFonts w:ascii="Courier New" w:hAnsi="Courier New" w:cs="Courier New" w:hint="default"/>
      </w:rPr>
    </w:lvl>
    <w:lvl w:ilvl="2" w:tplc="E77ADCF8">
      <w:start w:val="1"/>
      <w:numFmt w:val="bullet"/>
      <w:lvlText w:val=""/>
      <w:lvlJc w:val="left"/>
      <w:pPr>
        <w:ind w:left="2160" w:hanging="360"/>
      </w:pPr>
      <w:rPr>
        <w:rFonts w:ascii="Wingdings" w:hAnsi="Wingdings" w:cs="Wingdings" w:hint="default"/>
      </w:rPr>
    </w:lvl>
    <w:lvl w:ilvl="3" w:tplc="D91ED496">
      <w:start w:val="1"/>
      <w:numFmt w:val="bullet"/>
      <w:lvlText w:val=""/>
      <w:lvlJc w:val="left"/>
      <w:pPr>
        <w:ind w:left="2880" w:hanging="360"/>
      </w:pPr>
      <w:rPr>
        <w:rFonts w:ascii="Symbol" w:hAnsi="Symbol" w:cs="Symbol" w:hint="default"/>
      </w:rPr>
    </w:lvl>
    <w:lvl w:ilvl="4" w:tplc="FC10BBD2">
      <w:start w:val="1"/>
      <w:numFmt w:val="bullet"/>
      <w:lvlText w:val="o"/>
      <w:lvlJc w:val="left"/>
      <w:pPr>
        <w:ind w:left="3600" w:hanging="360"/>
      </w:pPr>
      <w:rPr>
        <w:rFonts w:ascii="Courier New" w:hAnsi="Courier New" w:cs="Courier New" w:hint="default"/>
      </w:rPr>
    </w:lvl>
    <w:lvl w:ilvl="5" w:tplc="074A1658">
      <w:start w:val="1"/>
      <w:numFmt w:val="bullet"/>
      <w:lvlText w:val=""/>
      <w:lvlJc w:val="left"/>
      <w:pPr>
        <w:ind w:left="4320" w:hanging="360"/>
      </w:pPr>
      <w:rPr>
        <w:rFonts w:ascii="Wingdings" w:hAnsi="Wingdings" w:cs="Wingdings" w:hint="default"/>
      </w:rPr>
    </w:lvl>
    <w:lvl w:ilvl="6" w:tplc="7E6C64E6">
      <w:start w:val="1"/>
      <w:numFmt w:val="bullet"/>
      <w:lvlText w:val=""/>
      <w:lvlJc w:val="left"/>
      <w:pPr>
        <w:ind w:left="5040" w:hanging="360"/>
      </w:pPr>
      <w:rPr>
        <w:rFonts w:ascii="Symbol" w:hAnsi="Symbol" w:cs="Symbol" w:hint="default"/>
      </w:rPr>
    </w:lvl>
    <w:lvl w:ilvl="7" w:tplc="644AD1BC">
      <w:start w:val="1"/>
      <w:numFmt w:val="bullet"/>
      <w:lvlText w:val="o"/>
      <w:lvlJc w:val="left"/>
      <w:pPr>
        <w:ind w:left="5760" w:hanging="360"/>
      </w:pPr>
      <w:rPr>
        <w:rFonts w:ascii="Courier New" w:hAnsi="Courier New" w:cs="Courier New" w:hint="default"/>
      </w:rPr>
    </w:lvl>
    <w:lvl w:ilvl="8" w:tplc="B510BC0A">
      <w:start w:val="1"/>
      <w:numFmt w:val="bullet"/>
      <w:lvlText w:val=""/>
      <w:lvlJc w:val="left"/>
      <w:pPr>
        <w:ind w:left="6480" w:hanging="360"/>
      </w:pPr>
      <w:rPr>
        <w:rFonts w:ascii="Wingdings" w:hAnsi="Wingdings" w:cs="Wingdings" w:hint="default"/>
      </w:rPr>
    </w:lvl>
  </w:abstractNum>
  <w:abstractNum w:abstractNumId="1" w15:restartNumberingAfterBreak="0">
    <w:nsid w:val="09B63F9F"/>
    <w:multiLevelType w:val="hybridMultilevel"/>
    <w:tmpl w:val="9A926AA0"/>
    <w:lvl w:ilvl="0" w:tplc="04240001">
      <w:start w:val="1"/>
      <w:numFmt w:val="bullet"/>
      <w:lvlText w:val=""/>
      <w:lvlJc w:val="left"/>
      <w:pPr>
        <w:ind w:left="720" w:hanging="360"/>
      </w:pPr>
      <w:rPr>
        <w:rFonts w:ascii="Symbol" w:hAnsi="Symbol" w:hint="default"/>
      </w:rPr>
    </w:lvl>
    <w:lvl w:ilvl="1" w:tplc="1626F110">
      <w:numFmt w:val="bullet"/>
      <w:lvlText w:val="•"/>
      <w:lvlJc w:val="left"/>
      <w:pPr>
        <w:ind w:left="1785" w:hanging="705"/>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FA465E"/>
    <w:multiLevelType w:val="hybridMultilevel"/>
    <w:tmpl w:val="39B09ADA"/>
    <w:lvl w:ilvl="0" w:tplc="44AE1924">
      <w:start w:val="1"/>
      <w:numFmt w:val="bullet"/>
      <w:lvlText w:val=""/>
      <w:lvlJc w:val="left"/>
      <w:pPr>
        <w:ind w:left="360" w:hanging="360"/>
      </w:pPr>
      <w:rPr>
        <w:rFonts w:ascii="Symbol" w:hAnsi="Symbol" w:cs="Symbol" w:hint="default"/>
        <w:sz w:val="18"/>
        <w:szCs w:val="18"/>
      </w:rPr>
    </w:lvl>
    <w:lvl w:ilvl="1" w:tplc="F0D48DF0">
      <w:start w:val="1"/>
      <w:numFmt w:val="bullet"/>
      <w:lvlText w:val="o"/>
      <w:lvlJc w:val="left"/>
      <w:pPr>
        <w:ind w:left="1080" w:hanging="360"/>
      </w:pPr>
      <w:rPr>
        <w:rFonts w:ascii="Courier New" w:hAnsi="Courier New" w:cs="Courier New" w:hint="default"/>
      </w:rPr>
    </w:lvl>
    <w:lvl w:ilvl="2" w:tplc="B530A324">
      <w:start w:val="1"/>
      <w:numFmt w:val="bullet"/>
      <w:lvlText w:val=""/>
      <w:lvlJc w:val="left"/>
      <w:pPr>
        <w:ind w:left="1800" w:hanging="360"/>
      </w:pPr>
      <w:rPr>
        <w:rFonts w:ascii="Wingdings" w:hAnsi="Wingdings" w:cs="Wingdings" w:hint="default"/>
      </w:rPr>
    </w:lvl>
    <w:lvl w:ilvl="3" w:tplc="210E6C54">
      <w:start w:val="1"/>
      <w:numFmt w:val="bullet"/>
      <w:lvlText w:val=""/>
      <w:lvlJc w:val="left"/>
      <w:pPr>
        <w:ind w:left="2520" w:hanging="360"/>
      </w:pPr>
      <w:rPr>
        <w:rFonts w:ascii="Symbol" w:hAnsi="Symbol" w:cs="Symbol" w:hint="default"/>
      </w:rPr>
    </w:lvl>
    <w:lvl w:ilvl="4" w:tplc="54A6C346">
      <w:start w:val="1"/>
      <w:numFmt w:val="bullet"/>
      <w:lvlText w:val="o"/>
      <w:lvlJc w:val="left"/>
      <w:pPr>
        <w:ind w:left="3240" w:hanging="360"/>
      </w:pPr>
      <w:rPr>
        <w:rFonts w:ascii="Courier New" w:hAnsi="Courier New" w:cs="Courier New" w:hint="default"/>
      </w:rPr>
    </w:lvl>
    <w:lvl w:ilvl="5" w:tplc="C870266C">
      <w:start w:val="1"/>
      <w:numFmt w:val="bullet"/>
      <w:lvlText w:val=""/>
      <w:lvlJc w:val="left"/>
      <w:pPr>
        <w:ind w:left="3960" w:hanging="360"/>
      </w:pPr>
      <w:rPr>
        <w:rFonts w:ascii="Wingdings" w:hAnsi="Wingdings" w:cs="Wingdings" w:hint="default"/>
      </w:rPr>
    </w:lvl>
    <w:lvl w:ilvl="6" w:tplc="430C8392">
      <w:start w:val="1"/>
      <w:numFmt w:val="bullet"/>
      <w:lvlText w:val=""/>
      <w:lvlJc w:val="left"/>
      <w:pPr>
        <w:ind w:left="4680" w:hanging="360"/>
      </w:pPr>
      <w:rPr>
        <w:rFonts w:ascii="Symbol" w:hAnsi="Symbol" w:cs="Symbol" w:hint="default"/>
      </w:rPr>
    </w:lvl>
    <w:lvl w:ilvl="7" w:tplc="E2FEA808">
      <w:start w:val="1"/>
      <w:numFmt w:val="bullet"/>
      <w:lvlText w:val="o"/>
      <w:lvlJc w:val="left"/>
      <w:pPr>
        <w:ind w:left="5400" w:hanging="360"/>
      </w:pPr>
      <w:rPr>
        <w:rFonts w:ascii="Courier New" w:hAnsi="Courier New" w:cs="Courier New" w:hint="default"/>
      </w:rPr>
    </w:lvl>
    <w:lvl w:ilvl="8" w:tplc="DBD410D0">
      <w:start w:val="1"/>
      <w:numFmt w:val="bullet"/>
      <w:lvlText w:val=""/>
      <w:lvlJc w:val="left"/>
      <w:pPr>
        <w:ind w:left="6120" w:hanging="360"/>
      </w:pPr>
      <w:rPr>
        <w:rFonts w:ascii="Wingdings" w:hAnsi="Wingdings" w:cs="Wingdings" w:hint="default"/>
      </w:rPr>
    </w:lvl>
  </w:abstractNum>
  <w:abstractNum w:abstractNumId="3" w15:restartNumberingAfterBreak="0">
    <w:nsid w:val="1BA4243A"/>
    <w:multiLevelType w:val="hybridMultilevel"/>
    <w:tmpl w:val="07EC47FC"/>
    <w:lvl w:ilvl="0" w:tplc="2AD2032C">
      <w:start w:val="1"/>
      <w:numFmt w:val="decimal"/>
      <w:lvlText w:val="%1."/>
      <w:lvlJc w:val="left"/>
      <w:pPr>
        <w:ind w:left="720" w:hanging="36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F2A1CD6"/>
    <w:multiLevelType w:val="hybridMultilevel"/>
    <w:tmpl w:val="EAE02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9003DB7"/>
    <w:multiLevelType w:val="hybridMultilevel"/>
    <w:tmpl w:val="CD6C3BAE"/>
    <w:lvl w:ilvl="0" w:tplc="F836B126">
      <w:start w:val="1"/>
      <w:numFmt w:val="bullet"/>
      <w:lvlText w:val=""/>
      <w:lvlJc w:val="left"/>
      <w:pPr>
        <w:ind w:left="720" w:hanging="360"/>
      </w:pPr>
      <w:rPr>
        <w:rFonts w:ascii="Symbol" w:hAnsi="Symbol" w:cs="Symbol" w:hint="default"/>
        <w:sz w:val="18"/>
        <w:szCs w:val="18"/>
      </w:rPr>
    </w:lvl>
    <w:lvl w:ilvl="1" w:tplc="B1964FF4">
      <w:start w:val="1"/>
      <w:numFmt w:val="bullet"/>
      <w:lvlText w:val="o"/>
      <w:lvlJc w:val="left"/>
      <w:pPr>
        <w:ind w:left="1440" w:hanging="360"/>
      </w:pPr>
      <w:rPr>
        <w:rFonts w:ascii="Courier New" w:hAnsi="Courier New" w:cs="Courier New" w:hint="default"/>
      </w:rPr>
    </w:lvl>
    <w:lvl w:ilvl="2" w:tplc="BB02EACE">
      <w:start w:val="1"/>
      <w:numFmt w:val="bullet"/>
      <w:lvlText w:val=""/>
      <w:lvlJc w:val="left"/>
      <w:pPr>
        <w:ind w:left="2160" w:hanging="360"/>
      </w:pPr>
      <w:rPr>
        <w:rFonts w:ascii="Wingdings" w:hAnsi="Wingdings" w:cs="Wingdings" w:hint="default"/>
      </w:rPr>
    </w:lvl>
    <w:lvl w:ilvl="3" w:tplc="5E0423B2">
      <w:start w:val="1"/>
      <w:numFmt w:val="bullet"/>
      <w:lvlText w:val=""/>
      <w:lvlJc w:val="left"/>
      <w:pPr>
        <w:ind w:left="2880" w:hanging="360"/>
      </w:pPr>
      <w:rPr>
        <w:rFonts w:ascii="Symbol" w:hAnsi="Symbol" w:cs="Symbol" w:hint="default"/>
      </w:rPr>
    </w:lvl>
    <w:lvl w:ilvl="4" w:tplc="AAA02C2A">
      <w:start w:val="1"/>
      <w:numFmt w:val="bullet"/>
      <w:lvlText w:val="o"/>
      <w:lvlJc w:val="left"/>
      <w:pPr>
        <w:ind w:left="3600" w:hanging="360"/>
      </w:pPr>
      <w:rPr>
        <w:rFonts w:ascii="Courier New" w:hAnsi="Courier New" w:cs="Courier New" w:hint="default"/>
      </w:rPr>
    </w:lvl>
    <w:lvl w:ilvl="5" w:tplc="A2B0ACC8">
      <w:start w:val="1"/>
      <w:numFmt w:val="bullet"/>
      <w:lvlText w:val=""/>
      <w:lvlJc w:val="left"/>
      <w:pPr>
        <w:ind w:left="4320" w:hanging="360"/>
      </w:pPr>
      <w:rPr>
        <w:rFonts w:ascii="Wingdings" w:hAnsi="Wingdings" w:cs="Wingdings" w:hint="default"/>
      </w:rPr>
    </w:lvl>
    <w:lvl w:ilvl="6" w:tplc="FC82CFDE">
      <w:start w:val="1"/>
      <w:numFmt w:val="bullet"/>
      <w:lvlText w:val=""/>
      <w:lvlJc w:val="left"/>
      <w:pPr>
        <w:ind w:left="5040" w:hanging="360"/>
      </w:pPr>
      <w:rPr>
        <w:rFonts w:ascii="Symbol" w:hAnsi="Symbol" w:cs="Symbol" w:hint="default"/>
      </w:rPr>
    </w:lvl>
    <w:lvl w:ilvl="7" w:tplc="F0FA31D2">
      <w:start w:val="1"/>
      <w:numFmt w:val="bullet"/>
      <w:lvlText w:val="o"/>
      <w:lvlJc w:val="left"/>
      <w:pPr>
        <w:ind w:left="5760" w:hanging="360"/>
      </w:pPr>
      <w:rPr>
        <w:rFonts w:ascii="Courier New" w:hAnsi="Courier New" w:cs="Courier New" w:hint="default"/>
      </w:rPr>
    </w:lvl>
    <w:lvl w:ilvl="8" w:tplc="A2C4B910">
      <w:start w:val="1"/>
      <w:numFmt w:val="bullet"/>
      <w:lvlText w:val=""/>
      <w:lvlJc w:val="left"/>
      <w:pPr>
        <w:ind w:left="6480" w:hanging="360"/>
      </w:pPr>
      <w:rPr>
        <w:rFonts w:ascii="Wingdings" w:hAnsi="Wingdings" w:cs="Wingdings" w:hint="default"/>
      </w:rPr>
    </w:lvl>
  </w:abstractNum>
  <w:abstractNum w:abstractNumId="6" w15:restartNumberingAfterBreak="0">
    <w:nsid w:val="5A3E52FB"/>
    <w:multiLevelType w:val="hybridMultilevel"/>
    <w:tmpl w:val="4D8C8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C55368E"/>
    <w:multiLevelType w:val="hybridMultilevel"/>
    <w:tmpl w:val="5B3C7BCA"/>
    <w:lvl w:ilvl="0" w:tplc="76F656B2">
      <w:start w:val="1"/>
      <w:numFmt w:val="bullet"/>
      <w:lvlText w:val=""/>
      <w:lvlJc w:val="left"/>
      <w:pPr>
        <w:ind w:left="720" w:hanging="360"/>
      </w:pPr>
      <w:rPr>
        <w:rFonts w:ascii="Symbol" w:hAnsi="Symbol" w:cs="Symbol" w:hint="default"/>
        <w:sz w:val="18"/>
        <w:szCs w:val="18"/>
      </w:rPr>
    </w:lvl>
    <w:lvl w:ilvl="1" w:tplc="5F7A696E">
      <w:start w:val="1"/>
      <w:numFmt w:val="bullet"/>
      <w:lvlText w:val="o"/>
      <w:lvlJc w:val="left"/>
      <w:pPr>
        <w:ind w:left="1440" w:hanging="360"/>
      </w:pPr>
      <w:rPr>
        <w:rFonts w:ascii="Courier New" w:hAnsi="Courier New" w:cs="Courier New" w:hint="default"/>
      </w:rPr>
    </w:lvl>
    <w:lvl w:ilvl="2" w:tplc="0D6EAB70">
      <w:start w:val="1"/>
      <w:numFmt w:val="bullet"/>
      <w:lvlText w:val=""/>
      <w:lvlJc w:val="left"/>
      <w:pPr>
        <w:ind w:left="2160" w:hanging="360"/>
      </w:pPr>
      <w:rPr>
        <w:rFonts w:ascii="Wingdings" w:hAnsi="Wingdings" w:cs="Wingdings" w:hint="default"/>
      </w:rPr>
    </w:lvl>
    <w:lvl w:ilvl="3" w:tplc="54825FF0">
      <w:start w:val="1"/>
      <w:numFmt w:val="bullet"/>
      <w:lvlText w:val=""/>
      <w:lvlJc w:val="left"/>
      <w:pPr>
        <w:ind w:left="2880" w:hanging="360"/>
      </w:pPr>
      <w:rPr>
        <w:rFonts w:ascii="Symbol" w:hAnsi="Symbol" w:cs="Symbol" w:hint="default"/>
      </w:rPr>
    </w:lvl>
    <w:lvl w:ilvl="4" w:tplc="12B89B72">
      <w:start w:val="1"/>
      <w:numFmt w:val="bullet"/>
      <w:lvlText w:val="o"/>
      <w:lvlJc w:val="left"/>
      <w:pPr>
        <w:ind w:left="3600" w:hanging="360"/>
      </w:pPr>
      <w:rPr>
        <w:rFonts w:ascii="Courier New" w:hAnsi="Courier New" w:cs="Courier New" w:hint="default"/>
      </w:rPr>
    </w:lvl>
    <w:lvl w:ilvl="5" w:tplc="07361690">
      <w:start w:val="1"/>
      <w:numFmt w:val="bullet"/>
      <w:lvlText w:val=""/>
      <w:lvlJc w:val="left"/>
      <w:pPr>
        <w:ind w:left="4320" w:hanging="360"/>
      </w:pPr>
      <w:rPr>
        <w:rFonts w:ascii="Wingdings" w:hAnsi="Wingdings" w:cs="Wingdings" w:hint="default"/>
      </w:rPr>
    </w:lvl>
    <w:lvl w:ilvl="6" w:tplc="EAD6BBBA">
      <w:start w:val="1"/>
      <w:numFmt w:val="bullet"/>
      <w:lvlText w:val=""/>
      <w:lvlJc w:val="left"/>
      <w:pPr>
        <w:ind w:left="5040" w:hanging="360"/>
      </w:pPr>
      <w:rPr>
        <w:rFonts w:ascii="Symbol" w:hAnsi="Symbol" w:cs="Symbol" w:hint="default"/>
      </w:rPr>
    </w:lvl>
    <w:lvl w:ilvl="7" w:tplc="566ABB82">
      <w:start w:val="1"/>
      <w:numFmt w:val="bullet"/>
      <w:lvlText w:val="o"/>
      <w:lvlJc w:val="left"/>
      <w:pPr>
        <w:ind w:left="5760" w:hanging="360"/>
      </w:pPr>
      <w:rPr>
        <w:rFonts w:ascii="Courier New" w:hAnsi="Courier New" w:cs="Courier New" w:hint="default"/>
      </w:rPr>
    </w:lvl>
    <w:lvl w:ilvl="8" w:tplc="DA2C5CB0">
      <w:start w:val="1"/>
      <w:numFmt w:val="bullet"/>
      <w:lvlText w:val=""/>
      <w:lvlJc w:val="left"/>
      <w:pPr>
        <w:ind w:left="6480" w:hanging="360"/>
      </w:pPr>
      <w:rPr>
        <w:rFonts w:ascii="Wingdings" w:hAnsi="Wingdings" w:cs="Wingdings" w:hint="default"/>
      </w:rPr>
    </w:lvl>
  </w:abstractNum>
  <w:abstractNum w:abstractNumId="8" w15:restartNumberingAfterBreak="0">
    <w:nsid w:val="752B44D6"/>
    <w:multiLevelType w:val="hybridMultilevel"/>
    <w:tmpl w:val="1A929B40"/>
    <w:lvl w:ilvl="0" w:tplc="214E266A">
      <w:start w:val="1"/>
      <w:numFmt w:val="decimal"/>
      <w:lvlText w:val="%1."/>
      <w:lvlJc w:val="left"/>
      <w:pPr>
        <w:ind w:left="720" w:hanging="36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67597027">
    <w:abstractNumId w:val="2"/>
  </w:num>
  <w:num w:numId="2" w16cid:durableId="311254704">
    <w:abstractNumId w:val="7"/>
  </w:num>
  <w:num w:numId="3" w16cid:durableId="1767535111">
    <w:abstractNumId w:val="6"/>
  </w:num>
  <w:num w:numId="4" w16cid:durableId="133184631">
    <w:abstractNumId w:val="4"/>
  </w:num>
  <w:num w:numId="5" w16cid:durableId="2138061330">
    <w:abstractNumId w:val="1"/>
  </w:num>
  <w:num w:numId="6" w16cid:durableId="353195459">
    <w:abstractNumId w:val="5"/>
  </w:num>
  <w:num w:numId="7" w16cid:durableId="2132242941">
    <w:abstractNumId w:val="0"/>
  </w:num>
  <w:num w:numId="8" w16cid:durableId="480075499">
    <w:abstractNumId w:val="3"/>
  </w:num>
  <w:num w:numId="9" w16cid:durableId="7872428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CB"/>
    <w:rsid w:val="002746E5"/>
    <w:rsid w:val="00367503"/>
    <w:rsid w:val="009B6DCB"/>
    <w:rsid w:val="00B271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2A4C1"/>
  <w15:chartTrackingRefBased/>
  <w15:docId w15:val="{7AA7C781-FE60-4084-8689-B4C18AF48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9B6D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B6D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B6DC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B6DC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B6DCB"/>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B6DCB"/>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B6DCB"/>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B6DCB"/>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B6DCB"/>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B6DC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B6DC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B6DC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B6DC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B6DC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B6DC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B6DC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B6DC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B6DCB"/>
    <w:rPr>
      <w:rFonts w:eastAsiaTheme="majorEastAsia" w:cstheme="majorBidi"/>
      <w:color w:val="272727" w:themeColor="text1" w:themeTint="D8"/>
    </w:rPr>
  </w:style>
  <w:style w:type="paragraph" w:styleId="Naslov">
    <w:name w:val="Title"/>
    <w:basedOn w:val="Navaden"/>
    <w:next w:val="Navaden"/>
    <w:link w:val="NaslovZnak"/>
    <w:uiPriority w:val="10"/>
    <w:qFormat/>
    <w:rsid w:val="009B6D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B6DC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B6DC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B6DC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B6DCB"/>
    <w:pPr>
      <w:spacing w:before="160"/>
      <w:jc w:val="center"/>
    </w:pPr>
    <w:rPr>
      <w:i/>
      <w:iCs/>
      <w:color w:val="404040" w:themeColor="text1" w:themeTint="BF"/>
    </w:rPr>
  </w:style>
  <w:style w:type="character" w:customStyle="1" w:styleId="CitatZnak">
    <w:name w:val="Citat Znak"/>
    <w:basedOn w:val="Privzetapisavaodstavka"/>
    <w:link w:val="Citat"/>
    <w:uiPriority w:val="29"/>
    <w:rsid w:val="009B6DCB"/>
    <w:rPr>
      <w:i/>
      <w:iCs/>
      <w:color w:val="404040" w:themeColor="text1" w:themeTint="BF"/>
    </w:rPr>
  </w:style>
  <w:style w:type="paragraph" w:styleId="Odstavekseznama">
    <w:name w:val="List Paragraph"/>
    <w:basedOn w:val="Navaden"/>
    <w:uiPriority w:val="34"/>
    <w:qFormat/>
    <w:rsid w:val="009B6DCB"/>
    <w:pPr>
      <w:ind w:left="720"/>
      <w:contextualSpacing/>
    </w:pPr>
  </w:style>
  <w:style w:type="character" w:styleId="Intenzivenpoudarek">
    <w:name w:val="Intense Emphasis"/>
    <w:basedOn w:val="Privzetapisavaodstavka"/>
    <w:uiPriority w:val="21"/>
    <w:qFormat/>
    <w:rsid w:val="009B6DCB"/>
    <w:rPr>
      <w:i/>
      <w:iCs/>
      <w:color w:val="0F4761" w:themeColor="accent1" w:themeShade="BF"/>
    </w:rPr>
  </w:style>
  <w:style w:type="paragraph" w:styleId="Intenzivencitat">
    <w:name w:val="Intense Quote"/>
    <w:basedOn w:val="Navaden"/>
    <w:next w:val="Navaden"/>
    <w:link w:val="IntenzivencitatZnak"/>
    <w:uiPriority w:val="30"/>
    <w:qFormat/>
    <w:rsid w:val="009B6D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B6DCB"/>
    <w:rPr>
      <w:i/>
      <w:iCs/>
      <w:color w:val="0F4761" w:themeColor="accent1" w:themeShade="BF"/>
    </w:rPr>
  </w:style>
  <w:style w:type="character" w:styleId="Intenzivensklic">
    <w:name w:val="Intense Reference"/>
    <w:basedOn w:val="Privzetapisavaodstavka"/>
    <w:uiPriority w:val="32"/>
    <w:qFormat/>
    <w:rsid w:val="009B6DCB"/>
    <w:rPr>
      <w:b/>
      <w:bCs/>
      <w:smallCaps/>
      <w:color w:val="0F4761" w:themeColor="accent1" w:themeShade="BF"/>
      <w:spacing w:val="5"/>
    </w:rPr>
  </w:style>
  <w:style w:type="table" w:customStyle="1" w:styleId="NormalTablePHPDOCX">
    <w:name w:val="Normal Table PHPDOCX"/>
    <w:uiPriority w:val="99"/>
    <w:semiHidden/>
    <w:unhideWhenUsed/>
    <w:qFormat/>
    <w:rsid w:val="009B6DCB"/>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B6DCB"/>
    <w:pPr>
      <w:spacing w:after="0" w:line="240" w:lineRule="auto"/>
    </w:pPr>
    <w:rPr>
      <w:kern w:val="0"/>
      <w:sz w:val="22"/>
      <w:szCs w:val="22"/>
      <w14:ligatures w14:val="none"/>
    </w:rPr>
    <w:tblPr>
      <w:tblInd w:w="0" w:type="dxa"/>
      <w:tblCellMar>
        <w:top w:w="0" w:type="dxa"/>
        <w:left w:w="108" w:type="dxa"/>
        <w:bottom w:w="0" w:type="dxa"/>
        <w:right w:w="108" w:type="dxa"/>
      </w:tblCellMar>
    </w:tblPr>
  </w:style>
  <w:style w:type="paragraph" w:styleId="Glava">
    <w:name w:val="header"/>
    <w:basedOn w:val="Navaden"/>
    <w:link w:val="GlavaZnak"/>
    <w:uiPriority w:val="99"/>
    <w:unhideWhenUsed/>
    <w:rsid w:val="009B6DCB"/>
    <w:pPr>
      <w:tabs>
        <w:tab w:val="center" w:pos="4536"/>
        <w:tab w:val="right" w:pos="9072"/>
      </w:tabs>
      <w:spacing w:after="0" w:line="240" w:lineRule="auto"/>
    </w:pPr>
  </w:style>
  <w:style w:type="character" w:customStyle="1" w:styleId="GlavaZnak">
    <w:name w:val="Glava Znak"/>
    <w:basedOn w:val="Privzetapisavaodstavka"/>
    <w:link w:val="Glava"/>
    <w:uiPriority w:val="99"/>
    <w:rsid w:val="009B6DCB"/>
  </w:style>
  <w:style w:type="paragraph" w:styleId="Noga">
    <w:name w:val="footer"/>
    <w:basedOn w:val="Navaden"/>
    <w:link w:val="NogaZnak"/>
    <w:uiPriority w:val="99"/>
    <w:unhideWhenUsed/>
    <w:rsid w:val="009B6DCB"/>
    <w:pPr>
      <w:tabs>
        <w:tab w:val="center" w:pos="4536"/>
        <w:tab w:val="right" w:pos="9072"/>
      </w:tabs>
      <w:spacing w:after="0" w:line="240" w:lineRule="auto"/>
    </w:pPr>
  </w:style>
  <w:style w:type="character" w:customStyle="1" w:styleId="NogaZnak">
    <w:name w:val="Noga Znak"/>
    <w:basedOn w:val="Privzetapisavaodstavka"/>
    <w:link w:val="Noga"/>
    <w:uiPriority w:val="99"/>
    <w:rsid w:val="009B6D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3458</Words>
  <Characters>19715</Characters>
  <Application>Microsoft Office Word</Application>
  <DocSecurity>0</DocSecurity>
  <Lines>164</Lines>
  <Paragraphs>46</Paragraphs>
  <ScaleCrop>false</ScaleCrop>
  <Company/>
  <LinksUpToDate>false</LinksUpToDate>
  <CharactersWithSpaces>23127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Slak Turk</dc:creator>
  <cp:keywords/>
  <dc:description/>
  <cp:lastModifiedBy>Barbara Slak Turk</cp:lastModifiedBy>
  <cp:revision>2</cp:revision>
  <dcterms:created xsi:type="dcterms:W3CDTF">2025-11-11T16:13:00Z</dcterms:created>
  <dcterms:modified xsi:type="dcterms:W3CDTF">2025-11-17T13:26:00Z</dcterms:modified>
</cp:coreProperties>
</file>